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E3616" w14:textId="20585516" w:rsidR="00C92F14" w:rsidRPr="00351D59" w:rsidRDefault="00C92F14" w:rsidP="00C92F14">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104</w:t>
      </w:r>
      <w:r>
        <w:rPr>
          <w:rFonts w:eastAsiaTheme="minorEastAsia"/>
          <w:b/>
          <w:noProof/>
          <w:sz w:val="24"/>
          <w:lang w:eastAsia="zh-TW"/>
        </w:rPr>
        <w:t>-bis-</w:t>
      </w:r>
      <w:r w:rsidRPr="00CA662B">
        <w:rPr>
          <w:b/>
          <w:noProof/>
          <w:sz w:val="24"/>
        </w:rPr>
        <w:t>e</w:t>
      </w:r>
      <w:r>
        <w:rPr>
          <w:b/>
          <w:noProof/>
          <w:sz w:val="24"/>
          <w:lang w:eastAsia="zh-CN"/>
        </w:rPr>
        <w:t xml:space="preserve">                              </w:t>
      </w:r>
      <w:r w:rsidRPr="00351D59">
        <w:rPr>
          <w:b/>
          <w:noProof/>
          <w:sz w:val="24"/>
        </w:rPr>
        <w:t>R4-</w:t>
      </w:r>
      <w:r w:rsidRPr="00307F5E">
        <w:rPr>
          <w:b/>
          <w:noProof/>
          <w:sz w:val="24"/>
        </w:rPr>
        <w:t>22</w:t>
      </w:r>
      <w:r w:rsidR="009E03CE">
        <w:rPr>
          <w:b/>
          <w:noProof/>
          <w:sz w:val="24"/>
        </w:rPr>
        <w:t>15794</w:t>
      </w:r>
    </w:p>
    <w:p w14:paraId="261DAEC7" w14:textId="5D5251AB" w:rsidR="00C92F14" w:rsidRPr="00411C55" w:rsidRDefault="00C92F14" w:rsidP="00C92F14">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Oct</w:t>
      </w:r>
      <w:r w:rsidRPr="004A029C">
        <w:rPr>
          <w:rFonts w:eastAsia="SimSun" w:cs="Arial"/>
          <w:sz w:val="24"/>
          <w:szCs w:val="24"/>
          <w:lang w:eastAsia="zh-CN"/>
        </w:rPr>
        <w:t xml:space="preserve"> </w:t>
      </w:r>
      <w:r>
        <w:rPr>
          <w:rFonts w:eastAsia="SimSun" w:cs="Arial"/>
          <w:sz w:val="24"/>
          <w:szCs w:val="24"/>
          <w:lang w:eastAsia="zh-CN"/>
        </w:rPr>
        <w:t>10</w:t>
      </w:r>
      <w:r w:rsidRPr="004A029C">
        <w:rPr>
          <w:rFonts w:eastAsia="SimSun" w:cs="Arial"/>
          <w:sz w:val="24"/>
          <w:szCs w:val="24"/>
          <w:lang w:eastAsia="zh-CN"/>
        </w:rPr>
        <w:t xml:space="preserve"> – </w:t>
      </w:r>
      <w:r>
        <w:rPr>
          <w:rFonts w:eastAsia="SimSun" w:cs="Arial"/>
          <w:sz w:val="24"/>
          <w:szCs w:val="24"/>
          <w:lang w:eastAsia="zh-CN"/>
        </w:rPr>
        <w:t>Oct</w:t>
      </w:r>
      <w:r w:rsidRPr="004A029C">
        <w:rPr>
          <w:rFonts w:eastAsia="SimSun" w:cs="Arial"/>
          <w:sz w:val="24"/>
          <w:szCs w:val="24"/>
          <w:lang w:eastAsia="zh-CN"/>
        </w:rPr>
        <w:t xml:space="preserve"> </w:t>
      </w:r>
      <w:r>
        <w:rPr>
          <w:rFonts w:eastAsia="SimSun" w:cs="Arial"/>
          <w:sz w:val="24"/>
          <w:szCs w:val="24"/>
          <w:lang w:eastAsia="zh-CN"/>
        </w:rPr>
        <w:t>19</w:t>
      </w:r>
      <w:r w:rsidRPr="004A029C">
        <w:rPr>
          <w:rFonts w:eastAsia="SimSun" w:cs="Arial"/>
          <w:sz w:val="24"/>
          <w:szCs w:val="24"/>
          <w:lang w:eastAsia="zh-CN"/>
        </w:rPr>
        <w:t>, 2022</w:t>
      </w:r>
    </w:p>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1D71C70E"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41BAC" w:rsidRPr="00C41BAC">
        <w:rPr>
          <w:rFonts w:ascii="Arial" w:eastAsia="SimSun" w:hAnsi="Arial" w:cs="Arial"/>
          <w:sz w:val="22"/>
          <w:lang w:eastAsia="zh-CN"/>
        </w:rPr>
        <w:t xml:space="preserve">Discussion on </w:t>
      </w:r>
      <w:proofErr w:type="spellStart"/>
      <w:r w:rsidR="00C41BAC" w:rsidRPr="00C41BAC">
        <w:rPr>
          <w:rFonts w:ascii="Arial" w:eastAsia="SimSun" w:hAnsi="Arial" w:cs="Arial"/>
          <w:sz w:val="22"/>
          <w:lang w:eastAsia="zh-CN"/>
        </w:rPr>
        <w:t>additionalSpectrumEmission</w:t>
      </w:r>
      <w:proofErr w:type="spellEnd"/>
      <w:r w:rsidR="00C41BAC" w:rsidRPr="00C41BAC">
        <w:rPr>
          <w:rFonts w:ascii="Arial" w:eastAsia="SimSun" w:hAnsi="Arial" w:cs="Arial"/>
          <w:sz w:val="22"/>
          <w:lang w:eastAsia="zh-CN"/>
        </w:rPr>
        <w:t xml:space="preserve"> for </w:t>
      </w:r>
      <w:r w:rsidR="00BA76BD">
        <w:rPr>
          <w:rFonts w:ascii="Arial" w:eastAsia="SimSun" w:hAnsi="Arial" w:cs="Arial"/>
          <w:sz w:val="22"/>
          <w:lang w:eastAsia="zh-CN"/>
        </w:rPr>
        <w:t>NS</w:t>
      </w:r>
      <w:r w:rsidR="007027D4">
        <w:rPr>
          <w:rFonts w:ascii="Arial" w:eastAsia="SimSun" w:hAnsi="Arial" w:cs="Arial"/>
          <w:sz w:val="22"/>
          <w:lang w:eastAsia="zh-CN"/>
        </w:rPr>
        <w:t xml:space="preserve"> </w:t>
      </w:r>
      <w:r w:rsidR="00927249">
        <w:rPr>
          <w:rFonts w:ascii="Arial" w:eastAsia="SimSun" w:hAnsi="Arial" w:cs="Arial"/>
          <w:sz w:val="22"/>
          <w:lang w:eastAsia="zh-CN"/>
        </w:rPr>
        <w:t xml:space="preserve">mapping </w:t>
      </w:r>
      <w:r w:rsidR="007027D4">
        <w:rPr>
          <w:rFonts w:ascii="Arial" w:eastAsia="SimSun" w:hAnsi="Arial" w:cs="Arial"/>
          <w:sz w:val="22"/>
          <w:lang w:eastAsia="zh-CN"/>
        </w:rPr>
        <w:t xml:space="preserve">and </w:t>
      </w:r>
      <w:r w:rsidR="00C41BAC" w:rsidRPr="00C41BAC">
        <w:rPr>
          <w:rFonts w:ascii="Arial" w:eastAsia="SimSun" w:hAnsi="Arial" w:cs="Arial"/>
          <w:sz w:val="22"/>
          <w:lang w:eastAsia="zh-CN"/>
        </w:rPr>
        <w:t>CRs associated with Canada and US band n77</w:t>
      </w:r>
    </w:p>
    <w:p w14:paraId="6B5F61B3" w14:textId="2787F38B"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B44FE">
        <w:rPr>
          <w:rFonts w:ascii="Arial" w:eastAsia="SimSun" w:hAnsi="Arial" w:cs="Arial"/>
          <w:sz w:val="22"/>
          <w:lang w:eastAsia="zh-CN"/>
        </w:rPr>
        <w:t>9</w:t>
      </w:r>
      <w:r w:rsidR="009D1B6A">
        <w:rPr>
          <w:rFonts w:ascii="Arial" w:eastAsia="SimSun" w:hAnsi="Arial" w:cs="Arial" w:hint="eastAsia"/>
          <w:sz w:val="22"/>
          <w:lang w:eastAsia="zh-CN"/>
        </w:rPr>
        <w:t>.</w:t>
      </w:r>
      <w:r w:rsidR="004B44FE">
        <w:rPr>
          <w:rFonts w:ascii="Arial" w:eastAsia="SimSun" w:hAnsi="Arial" w:cs="Arial"/>
          <w:sz w:val="22"/>
          <w:lang w:eastAsia="zh-CN"/>
        </w:rPr>
        <w:t>4</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41B98871"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Regarding</w:t>
      </w:r>
      <w:r w:rsidR="00C528A3">
        <w:rPr>
          <w:rFonts w:eastAsia="SimSun"/>
          <w:szCs w:val="22"/>
          <w:lang w:eastAsia="zh-CN"/>
        </w:rPr>
        <w:t xml:space="preserve"> </w:t>
      </w:r>
      <w:r w:rsidR="000A1B90">
        <w:rPr>
          <w:rFonts w:eastAsia="SimSun"/>
          <w:szCs w:val="22"/>
          <w:lang w:eastAsia="zh-CN"/>
        </w:rPr>
        <w:t xml:space="preserve">intra-band </w:t>
      </w:r>
      <w:r w:rsidR="00901611" w:rsidRPr="00901611">
        <w:rPr>
          <w:rFonts w:eastAsia="SimSun"/>
          <w:szCs w:val="22"/>
          <w:lang w:val="en-US" w:eastAsia="zh-CN"/>
        </w:rPr>
        <w:t>UL CA</w:t>
      </w:r>
      <w:r w:rsidR="00C528A3">
        <w:rPr>
          <w:rFonts w:ascii="Arial" w:eastAsia="SimSun" w:hAnsi="Arial" w:cs="Arial"/>
          <w:sz w:val="22"/>
          <w:lang w:eastAsia="zh-CN"/>
        </w:rPr>
        <w:t xml:space="preserve"> </w:t>
      </w:r>
      <w:r w:rsidR="00C528A3">
        <w:rPr>
          <w:rFonts w:eastAsia="SimSun"/>
          <w:szCs w:val="22"/>
          <w:lang w:val="en-US" w:eastAsia="zh-CN"/>
        </w:rPr>
        <w:t>associated with Canada and US band n77</w:t>
      </w:r>
      <w:r w:rsidR="0049229E">
        <w:rPr>
          <w:rFonts w:eastAsia="SimSun"/>
          <w:szCs w:val="22"/>
          <w:lang w:val="en-US" w:eastAsia="zh-CN"/>
        </w:rPr>
        <w:t xml:space="preserve">, </w:t>
      </w:r>
      <w:r w:rsidR="00A34AE6">
        <w:rPr>
          <w:rFonts w:eastAsia="SimSun"/>
          <w:szCs w:val="22"/>
          <w:lang w:val="en-US" w:eastAsia="zh-CN"/>
        </w:rPr>
        <w:t xml:space="preserve">there </w:t>
      </w:r>
      <w:r w:rsidR="00211D99">
        <w:rPr>
          <w:rFonts w:eastAsia="SimSun"/>
          <w:szCs w:val="22"/>
          <w:lang w:val="en-US" w:eastAsia="zh-CN"/>
        </w:rPr>
        <w:t>is</w:t>
      </w:r>
      <w:r w:rsidR="003D500E">
        <w:rPr>
          <w:rFonts w:eastAsia="SimSun"/>
          <w:szCs w:val="22"/>
          <w:lang w:val="en-US" w:eastAsia="zh-CN"/>
        </w:rPr>
        <w:t xml:space="preserve"> </w:t>
      </w:r>
      <w:r w:rsidR="009D08F0">
        <w:rPr>
          <w:rFonts w:eastAsia="SimSun"/>
          <w:szCs w:val="22"/>
          <w:lang w:val="en-US" w:eastAsia="zh-CN"/>
        </w:rPr>
        <w:t xml:space="preserve">discussion </w:t>
      </w:r>
      <w:r w:rsidR="00C528A3">
        <w:rPr>
          <w:rFonts w:eastAsia="SimSun"/>
          <w:szCs w:val="22"/>
          <w:lang w:val="en-US" w:eastAsia="zh-CN"/>
        </w:rPr>
        <w:t>about</w:t>
      </w:r>
      <w:r w:rsidR="00A34AE6">
        <w:rPr>
          <w:rFonts w:eastAsia="SimSun"/>
          <w:szCs w:val="22"/>
          <w:lang w:val="en-US" w:eastAsia="zh-CN"/>
        </w:rPr>
        <w:t xml:space="preserve"> </w:t>
      </w:r>
      <w:r w:rsidR="00901611">
        <w:rPr>
          <w:rFonts w:eastAsia="SimSun"/>
          <w:szCs w:val="22"/>
          <w:lang w:val="en-US" w:eastAsia="zh-CN"/>
        </w:rPr>
        <w:t>NS_55</w:t>
      </w:r>
      <w:r w:rsidR="00C528A3">
        <w:rPr>
          <w:rFonts w:eastAsia="SimSun"/>
          <w:szCs w:val="22"/>
          <w:lang w:val="en-US" w:eastAsia="zh-CN"/>
        </w:rPr>
        <w:t xml:space="preserve">, </w:t>
      </w:r>
      <w:r w:rsidR="000E2914">
        <w:rPr>
          <w:rFonts w:eastAsia="SimSun"/>
          <w:szCs w:val="22"/>
          <w:lang w:val="en-US" w:eastAsia="zh-CN"/>
        </w:rPr>
        <w:t>NS_57</w:t>
      </w:r>
      <w:r w:rsidR="00C528A3">
        <w:rPr>
          <w:rFonts w:eastAsia="SimSun"/>
          <w:szCs w:val="22"/>
          <w:lang w:val="en-US" w:eastAsia="zh-CN"/>
        </w:rPr>
        <w:t>, CA_NC_NS_01, and CA_NS_01</w:t>
      </w:r>
      <w:r w:rsidR="00901611">
        <w:rPr>
          <w:rFonts w:eastAsia="SimSun"/>
          <w:szCs w:val="22"/>
          <w:lang w:val="en-US" w:eastAsia="zh-CN"/>
        </w:rPr>
        <w:t xml:space="preserve"> with </w:t>
      </w:r>
      <w:proofErr w:type="spellStart"/>
      <w:r w:rsidR="00901611" w:rsidRPr="00DE01A7">
        <w:rPr>
          <w:rFonts w:eastAsia="SimSun"/>
          <w:i/>
          <w:iCs/>
          <w:szCs w:val="22"/>
          <w:lang w:val="en-US" w:eastAsia="zh-CN"/>
        </w:rPr>
        <w:t>additionalSpectrumEmission</w:t>
      </w:r>
      <w:proofErr w:type="spellEnd"/>
      <w:r w:rsidR="00C528A3">
        <w:rPr>
          <w:rFonts w:eastAsia="SimSun"/>
          <w:szCs w:val="22"/>
          <w:lang w:val="en-US" w:eastAsia="zh-CN"/>
        </w:rPr>
        <w:t xml:space="preserve"> and signaling mapping </w:t>
      </w:r>
      <w:r w:rsidR="00901611">
        <w:rPr>
          <w:rFonts w:eastAsia="SimSun"/>
          <w:szCs w:val="22"/>
          <w:lang w:eastAsia="zh-CN"/>
        </w:rPr>
        <w:t xml:space="preserve">in </w:t>
      </w:r>
      <w:r w:rsidR="00C528A3">
        <w:rPr>
          <w:rFonts w:eastAsia="SimSun"/>
          <w:szCs w:val="22"/>
          <w:lang w:eastAsia="zh-CN"/>
        </w:rPr>
        <w:t xml:space="preserve">RAN-Plenary#97e[1][2] and </w:t>
      </w:r>
      <w:r w:rsidR="00901611">
        <w:rPr>
          <w:rFonts w:eastAsia="SimSun"/>
          <w:szCs w:val="22"/>
          <w:lang w:eastAsia="zh-CN"/>
        </w:rPr>
        <w:t>RAN4#10</w:t>
      </w:r>
      <w:r w:rsidR="00C528A3">
        <w:rPr>
          <w:rFonts w:eastAsia="SimSun"/>
          <w:szCs w:val="22"/>
          <w:lang w:eastAsia="zh-CN"/>
        </w:rPr>
        <w:t>4</w:t>
      </w:r>
      <w:r w:rsidR="00901611">
        <w:rPr>
          <w:rFonts w:eastAsia="SimSun"/>
          <w:szCs w:val="22"/>
          <w:lang w:eastAsia="zh-CN"/>
        </w:rPr>
        <w:t>-e</w:t>
      </w:r>
      <w:r w:rsidR="0032064E">
        <w:rPr>
          <w:rFonts w:eastAsia="SimSun"/>
          <w:szCs w:val="22"/>
          <w:lang w:eastAsia="zh-CN"/>
        </w:rPr>
        <w:t xml:space="preserve"> </w:t>
      </w:r>
      <w:r w:rsidR="006C662A">
        <w:rPr>
          <w:rFonts w:eastAsia="SimSun"/>
          <w:szCs w:val="22"/>
          <w:lang w:eastAsia="zh-CN"/>
        </w:rPr>
        <w:t>[3]</w:t>
      </w:r>
      <w:r w:rsidR="00A34AE6">
        <w:rPr>
          <w:rFonts w:eastAsia="SimSun"/>
          <w:szCs w:val="22"/>
          <w:lang w:val="en-US" w:eastAsia="zh-CN"/>
        </w:rPr>
        <w:t>.</w:t>
      </w:r>
      <w:r w:rsidR="00047A9A" w:rsidRPr="00047A9A">
        <w:t xml:space="preserve"> </w:t>
      </w:r>
      <w:r w:rsidR="00047A9A" w:rsidRPr="00047A9A">
        <w:rPr>
          <w:rFonts w:eastAsia="SimSun"/>
          <w:szCs w:val="22"/>
          <w:lang w:val="en-US" w:eastAsia="zh-CN"/>
        </w:rPr>
        <w:t xml:space="preserve">In the contribution, the proposal for </w:t>
      </w:r>
      <w:proofErr w:type="spellStart"/>
      <w:r w:rsidR="00047A9A" w:rsidRPr="00DE01A7">
        <w:rPr>
          <w:rFonts w:eastAsia="SimSun"/>
          <w:i/>
          <w:iCs/>
          <w:szCs w:val="22"/>
          <w:lang w:val="en-US" w:eastAsia="zh-CN"/>
        </w:rPr>
        <w:t>additionalSpectrumEmission</w:t>
      </w:r>
      <w:proofErr w:type="spellEnd"/>
      <w:r w:rsidR="00047A9A" w:rsidRPr="00047A9A">
        <w:rPr>
          <w:rFonts w:eastAsia="SimSun"/>
          <w:szCs w:val="22"/>
          <w:lang w:val="en-US" w:eastAsia="zh-CN"/>
        </w:rPr>
        <w:t xml:space="preserve"> and signaling mapping is provided.  </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52AE1E8A"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w:t>
      </w:r>
      <w:r w:rsidR="00227ABC">
        <w:rPr>
          <w:rFonts w:eastAsia="SimSun"/>
          <w:szCs w:val="22"/>
          <w:lang w:eastAsia="zh-CN"/>
        </w:rPr>
        <w:t>-Plenary</w:t>
      </w:r>
      <w:r w:rsidR="0034617B">
        <w:rPr>
          <w:rFonts w:eastAsia="SimSun"/>
          <w:szCs w:val="22"/>
          <w:lang w:eastAsia="zh-CN"/>
        </w:rPr>
        <w:t>#</w:t>
      </w:r>
      <w:r w:rsidR="00227ABC">
        <w:rPr>
          <w:rFonts w:eastAsia="SimSun"/>
          <w:szCs w:val="22"/>
          <w:lang w:eastAsia="zh-CN"/>
        </w:rPr>
        <w:t>97</w:t>
      </w:r>
      <w:r w:rsidR="0034617B">
        <w:rPr>
          <w:rFonts w:eastAsia="SimSun"/>
          <w:szCs w:val="22"/>
          <w:lang w:eastAsia="zh-CN"/>
        </w:rPr>
        <w:t>-e meeting</w:t>
      </w:r>
      <w:r>
        <w:rPr>
          <w:rFonts w:eastAsia="SimSun"/>
          <w:lang w:eastAsia="zh-CN"/>
        </w:rPr>
        <w:t xml:space="preserve">, </w:t>
      </w:r>
      <w:r w:rsidR="006028A2">
        <w:rPr>
          <w:rFonts w:eastAsia="SimSun"/>
          <w:lang w:eastAsia="zh-CN"/>
        </w:rPr>
        <w:t>regarding</w:t>
      </w:r>
      <w:r w:rsidR="00227ABC">
        <w:rPr>
          <w:rFonts w:eastAsia="SimSun"/>
          <w:lang w:eastAsia="zh-CN"/>
        </w:rPr>
        <w:t xml:space="preserve"> </w:t>
      </w:r>
      <w:r w:rsidR="00692706">
        <w:rPr>
          <w:rFonts w:eastAsia="SimSun"/>
          <w:lang w:eastAsia="zh-CN"/>
        </w:rPr>
        <w:t xml:space="preserve">intra-band </w:t>
      </w:r>
      <w:r w:rsidR="00227ABC">
        <w:rPr>
          <w:rFonts w:eastAsia="SimSun"/>
          <w:lang w:eastAsia="zh-CN"/>
        </w:rPr>
        <w:t>UL CA</w:t>
      </w:r>
      <w:r w:rsidR="00227ABC" w:rsidRPr="00227ABC">
        <w:rPr>
          <w:rFonts w:eastAsia="SimSun"/>
          <w:lang w:eastAsia="zh-CN"/>
        </w:rPr>
        <w:t xml:space="preserve"> operation in the n77 frequency range in US</w:t>
      </w:r>
      <w:r w:rsidR="00227ABC">
        <w:rPr>
          <w:rFonts w:eastAsia="SimSun"/>
          <w:lang w:eastAsia="zh-CN"/>
        </w:rPr>
        <w:t xml:space="preserve">, </w:t>
      </w:r>
      <w:r w:rsidR="007601FE">
        <w:rPr>
          <w:rFonts w:eastAsia="SimSun"/>
          <w:lang w:eastAsia="zh-CN"/>
        </w:rPr>
        <w:t>there is decision</w:t>
      </w:r>
      <w:r w:rsidR="009700F0">
        <w:rPr>
          <w:rFonts w:eastAsia="SimSun"/>
          <w:lang w:eastAsia="zh-CN"/>
        </w:rPr>
        <w:t xml:space="preserve"> [1]</w:t>
      </w:r>
      <w:r w:rsidR="007601FE">
        <w:rPr>
          <w:rFonts w:eastAsia="SimSun"/>
          <w:lang w:eastAsia="zh-CN"/>
        </w:rPr>
        <w:t xml:space="preserve"> about </w:t>
      </w:r>
      <w:r w:rsidR="00227ABC">
        <w:rPr>
          <w:rFonts w:eastAsia="SimSun"/>
          <w:lang w:eastAsia="zh-CN"/>
        </w:rPr>
        <w:t>r</w:t>
      </w:r>
      <w:r w:rsidR="00227ABC" w:rsidRPr="00227ABC">
        <w:rPr>
          <w:rFonts w:eastAsia="SimSun"/>
          <w:lang w:eastAsia="zh-CN"/>
        </w:rPr>
        <w:t xml:space="preserve">equirements for </w:t>
      </w:r>
      <w:r w:rsidR="00227ABC">
        <w:rPr>
          <w:rFonts w:eastAsia="SimSun"/>
          <w:lang w:eastAsia="zh-CN"/>
        </w:rPr>
        <w:t>NC</w:t>
      </w:r>
      <w:r w:rsidR="00227ABC" w:rsidRPr="00227ABC">
        <w:rPr>
          <w:rFonts w:eastAsia="SimSun"/>
          <w:lang w:eastAsia="zh-CN"/>
        </w:rPr>
        <w:t xml:space="preserve">CA in n77 where NS_01 for an uplink component carrier in the range 3700-3980 MHz and NS_01 or NS_55 for another uplink component carrier in the range 3450-3550 </w:t>
      </w:r>
      <w:proofErr w:type="spellStart"/>
      <w:r w:rsidR="00227ABC" w:rsidRPr="00227ABC">
        <w:rPr>
          <w:rFonts w:eastAsia="SimSun"/>
          <w:lang w:eastAsia="zh-CN"/>
        </w:rPr>
        <w:t>MHz.</w:t>
      </w:r>
      <w:proofErr w:type="spellEnd"/>
      <w:r w:rsidR="007601FE">
        <w:rPr>
          <w:rFonts w:eastAsia="SimSun"/>
          <w:lang w:eastAsia="zh-CN"/>
        </w:rPr>
        <w:t xml:space="preserve"> On top of that, i</w:t>
      </w:r>
      <w:r w:rsidR="007601FE" w:rsidRPr="007601FE">
        <w:rPr>
          <w:rFonts w:eastAsia="SimSun"/>
          <w:lang w:eastAsia="zh-CN"/>
        </w:rPr>
        <w:t xml:space="preserve">n </w:t>
      </w:r>
      <w:r w:rsidR="007601FE">
        <w:rPr>
          <w:rFonts w:eastAsia="SimSun"/>
          <w:lang w:eastAsia="zh-CN"/>
        </w:rPr>
        <w:t>TS 38.101-1</w:t>
      </w:r>
      <w:r w:rsidR="00010095">
        <w:rPr>
          <w:rFonts w:eastAsia="SimSun"/>
          <w:lang w:eastAsia="zh-CN"/>
        </w:rPr>
        <w:t xml:space="preserve"> clause</w:t>
      </w:r>
      <w:r w:rsidR="007601FE">
        <w:rPr>
          <w:rFonts w:eastAsia="SimSun"/>
          <w:lang w:eastAsia="zh-CN"/>
        </w:rPr>
        <w:t xml:space="preserve"> </w:t>
      </w:r>
      <w:r w:rsidR="007601FE" w:rsidRPr="007601FE">
        <w:rPr>
          <w:rFonts w:eastAsia="SimSun"/>
          <w:lang w:eastAsia="zh-CN"/>
        </w:rPr>
        <w:t>6.2A.3.1.</w:t>
      </w:r>
      <w:r w:rsidR="00010095">
        <w:rPr>
          <w:rFonts w:eastAsia="SimSun"/>
          <w:lang w:eastAsia="zh-CN"/>
        </w:rPr>
        <w:t>2</w:t>
      </w:r>
      <w:r w:rsidR="007601FE" w:rsidRPr="007601FE">
        <w:rPr>
          <w:rFonts w:eastAsia="SimSun"/>
          <w:lang w:eastAsia="zh-CN"/>
        </w:rPr>
        <w:t xml:space="preserve">, texts </w:t>
      </w:r>
      <w:r w:rsidR="00010095">
        <w:rPr>
          <w:rFonts w:eastAsia="SimSun"/>
          <w:lang w:eastAsia="zh-CN"/>
        </w:rPr>
        <w:t>will be</w:t>
      </w:r>
      <w:r w:rsidR="007601FE" w:rsidRPr="007601FE">
        <w:rPr>
          <w:rFonts w:eastAsia="SimSun"/>
          <w:lang w:eastAsia="zh-CN"/>
        </w:rPr>
        <w:t xml:space="preserve"> inserted to clarify that for UEs configured with </w:t>
      </w:r>
      <w:r w:rsidR="007601FE">
        <w:rPr>
          <w:rFonts w:eastAsia="SimSun"/>
          <w:lang w:eastAsia="zh-CN"/>
        </w:rPr>
        <w:t>NC</w:t>
      </w:r>
      <w:r w:rsidR="007601FE" w:rsidRPr="007601FE">
        <w:rPr>
          <w:rFonts w:eastAsia="SimSun"/>
          <w:lang w:eastAsia="zh-CN"/>
        </w:rPr>
        <w:t xml:space="preserve">CA in n77 and if NS_01 is indicated for an uplink component carrier in the range 3700-3980 MHz and </w:t>
      </w:r>
      <w:r w:rsidR="007601FE" w:rsidRPr="0004599D">
        <w:rPr>
          <w:rFonts w:eastAsia="SimSun"/>
          <w:lang w:eastAsia="zh-CN"/>
        </w:rPr>
        <w:t>NS_01 or NS_55</w:t>
      </w:r>
      <w:r w:rsidR="007601FE" w:rsidRPr="007601FE">
        <w:rPr>
          <w:rFonts w:eastAsia="SimSun"/>
          <w:lang w:eastAsia="zh-CN"/>
        </w:rPr>
        <w:t xml:space="preserve"> for another uplink component carrier in the range 3450-3550 MHz, the allowed additional spurious emission and </w:t>
      </w:r>
      <w:r w:rsidR="00B30DC7">
        <w:rPr>
          <w:rFonts w:eastAsia="SimSun"/>
          <w:lang w:eastAsia="zh-CN"/>
        </w:rPr>
        <w:t>A-MPR</w:t>
      </w:r>
      <w:r w:rsidR="007601FE" w:rsidRPr="007601FE">
        <w:rPr>
          <w:rFonts w:eastAsia="SimSun"/>
          <w:lang w:eastAsia="zh-CN"/>
        </w:rPr>
        <w:t xml:space="preserve"> requirements are according to CA_NC_NS_01.</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0CEAB000" w14:textId="6F41CB13" w:rsidR="006028A2" w:rsidRPr="000E2914" w:rsidRDefault="009133D3" w:rsidP="006028A2">
            <w:pPr>
              <w:overflowPunct/>
              <w:autoSpaceDE/>
              <w:autoSpaceDN/>
              <w:adjustRightInd/>
              <w:spacing w:after="120" w:line="276" w:lineRule="auto"/>
              <w:textAlignment w:val="auto"/>
              <w:rPr>
                <w:rFonts w:eastAsiaTheme="minorEastAsia"/>
                <w:b/>
                <w:bCs/>
                <w:lang w:eastAsia="zh-TW"/>
              </w:rPr>
            </w:pPr>
            <w:r>
              <w:rPr>
                <w:rFonts w:eastAsiaTheme="minorEastAsia"/>
                <w:b/>
                <w:bCs/>
                <w:lang w:eastAsia="zh-TW"/>
              </w:rPr>
              <w:t xml:space="preserve">New </w:t>
            </w:r>
            <w:r w:rsidR="00B30DC7">
              <w:rPr>
                <w:rFonts w:eastAsiaTheme="minorEastAsia"/>
                <w:b/>
                <w:bCs/>
                <w:lang w:eastAsia="zh-TW"/>
              </w:rPr>
              <w:t xml:space="preserve">added </w:t>
            </w:r>
            <w:r>
              <w:rPr>
                <w:rFonts w:eastAsiaTheme="minorEastAsia"/>
                <w:b/>
                <w:bCs/>
                <w:lang w:eastAsia="zh-TW"/>
              </w:rPr>
              <w:t>texts for</w:t>
            </w:r>
            <w:r w:rsidR="003C5329">
              <w:rPr>
                <w:rFonts w:eastAsiaTheme="minorEastAsia"/>
                <w:b/>
                <w:bCs/>
                <w:lang w:eastAsia="zh-TW"/>
              </w:rPr>
              <w:t xml:space="preserve"> </w:t>
            </w:r>
            <w:r w:rsidR="006028A2" w:rsidRPr="000E2914">
              <w:rPr>
                <w:rFonts w:eastAsiaTheme="minorEastAsia" w:hint="eastAsia"/>
                <w:b/>
                <w:bCs/>
                <w:lang w:eastAsia="zh-TW"/>
              </w:rPr>
              <w:t>T</w:t>
            </w:r>
            <w:r w:rsidR="006028A2" w:rsidRPr="000E2914">
              <w:rPr>
                <w:rFonts w:eastAsiaTheme="minorEastAsia"/>
                <w:b/>
                <w:bCs/>
                <w:lang w:eastAsia="zh-TW"/>
              </w:rPr>
              <w:t>S 38.</w:t>
            </w:r>
            <w:r>
              <w:rPr>
                <w:rFonts w:eastAsiaTheme="minorEastAsia"/>
                <w:b/>
                <w:bCs/>
                <w:lang w:eastAsia="zh-TW"/>
              </w:rPr>
              <w:t>101-1 clause 6.2A.3.1.2</w:t>
            </w:r>
            <w:r w:rsidR="003C5329">
              <w:rPr>
                <w:rFonts w:eastAsiaTheme="minorEastAsia"/>
                <w:b/>
                <w:bCs/>
                <w:lang w:eastAsia="zh-TW"/>
              </w:rPr>
              <w:t>:</w:t>
            </w:r>
          </w:p>
          <w:p w14:paraId="6DD22FB1" w14:textId="07D25E7B" w:rsidR="006028A2" w:rsidRPr="009133D3" w:rsidRDefault="009133D3" w:rsidP="009133D3">
            <w:pPr>
              <w:rPr>
                <w:b/>
                <w:bCs/>
              </w:rPr>
            </w:pPr>
            <w:r w:rsidRPr="009133D3">
              <w:t>For UEs configured with intra-band non-contiguous CA in n77 and if NS_01 is indicated for an uplink component carrier in the range 3700-3980 MHz and</w:t>
            </w:r>
            <w:r w:rsidRPr="0004599D">
              <w:rPr>
                <w:b/>
                <w:bCs/>
              </w:rPr>
              <w:t xml:space="preserve"> NS_01 or NS_55</w:t>
            </w:r>
            <w:r w:rsidRPr="009133D3">
              <w:t xml:space="preserve"> for another uplink component carrier in the range 3450-3550 MHz, the allowed additional spurious emission and maximum output power reduction requirements</w:t>
            </w:r>
            <w:r w:rsidRPr="009133D3">
              <w:rPr>
                <w:b/>
                <w:bCs/>
              </w:rPr>
              <w:t xml:space="preserve"> are according to CA_NC_NS_01.</w:t>
            </w:r>
          </w:p>
        </w:tc>
      </w:tr>
    </w:tbl>
    <w:p w14:paraId="01F07500" w14:textId="3B251397" w:rsidR="00AB2562" w:rsidRDefault="00AB2562" w:rsidP="005550E2">
      <w:pPr>
        <w:rPr>
          <w:rFonts w:eastAsiaTheme="minorEastAsia"/>
          <w:bCs/>
          <w:u w:val="single"/>
          <w:lang w:eastAsia="zh-TW"/>
        </w:rPr>
      </w:pPr>
    </w:p>
    <w:p w14:paraId="5C5076AA" w14:textId="56975D0D" w:rsidR="00956910" w:rsidRDefault="00956910" w:rsidP="00956910">
      <w:pPr>
        <w:rPr>
          <w:rFonts w:eastAsia="SimSun"/>
          <w:lang w:eastAsia="zh-CN"/>
        </w:rPr>
      </w:pPr>
      <w:r>
        <w:rPr>
          <w:rFonts w:eastAsia="SimSun"/>
          <w:lang w:eastAsia="zh-CN"/>
        </w:rPr>
        <w:t xml:space="preserve">As for </w:t>
      </w:r>
      <w:r w:rsidR="00692706">
        <w:rPr>
          <w:rFonts w:eastAsia="SimSun"/>
          <w:lang w:eastAsia="zh-CN"/>
        </w:rPr>
        <w:t xml:space="preserve">intra-band </w:t>
      </w:r>
      <w:r>
        <w:rPr>
          <w:rFonts w:eastAsia="SimSun"/>
          <w:lang w:eastAsia="zh-CN"/>
        </w:rPr>
        <w:t>UL CA</w:t>
      </w:r>
      <w:r w:rsidRPr="00227ABC">
        <w:rPr>
          <w:rFonts w:eastAsia="SimSun"/>
          <w:lang w:eastAsia="zh-CN"/>
        </w:rPr>
        <w:t xml:space="preserve"> operation in the n77 frequency range in </w:t>
      </w:r>
      <w:r>
        <w:rPr>
          <w:rFonts w:eastAsia="SimSun"/>
          <w:lang w:eastAsia="zh-CN"/>
        </w:rPr>
        <w:t>Canada, there is also decision</w:t>
      </w:r>
      <w:r w:rsidR="009700F0">
        <w:rPr>
          <w:rFonts w:eastAsia="SimSun"/>
          <w:lang w:eastAsia="zh-CN"/>
        </w:rPr>
        <w:t xml:space="preserve"> [2]</w:t>
      </w:r>
      <w:r>
        <w:rPr>
          <w:rFonts w:eastAsia="SimSun"/>
          <w:lang w:eastAsia="zh-CN"/>
        </w:rPr>
        <w:t xml:space="preserve"> about r</w:t>
      </w:r>
      <w:r w:rsidRPr="00227ABC">
        <w:rPr>
          <w:rFonts w:eastAsia="SimSun"/>
          <w:lang w:eastAsia="zh-CN"/>
        </w:rPr>
        <w:t xml:space="preserve">equirements for </w:t>
      </w:r>
      <w:r>
        <w:rPr>
          <w:rFonts w:eastAsia="SimSun"/>
          <w:lang w:eastAsia="zh-CN"/>
        </w:rPr>
        <w:t>C</w:t>
      </w:r>
      <w:r w:rsidRPr="00227ABC">
        <w:rPr>
          <w:rFonts w:eastAsia="SimSun"/>
          <w:lang w:eastAsia="zh-CN"/>
        </w:rPr>
        <w:t>CA in n77 where NS_01 for an uplink component carrier in the range 3</w:t>
      </w:r>
      <w:r>
        <w:rPr>
          <w:rFonts w:eastAsia="SimSun"/>
          <w:lang w:eastAsia="zh-CN"/>
        </w:rPr>
        <w:t>45</w:t>
      </w:r>
      <w:r w:rsidRPr="00227ABC">
        <w:rPr>
          <w:rFonts w:eastAsia="SimSun"/>
          <w:lang w:eastAsia="zh-CN"/>
        </w:rPr>
        <w:t>0-3</w:t>
      </w:r>
      <w:r>
        <w:rPr>
          <w:rFonts w:eastAsia="SimSun"/>
          <w:lang w:eastAsia="zh-CN"/>
        </w:rPr>
        <w:t>65</w:t>
      </w:r>
      <w:r w:rsidRPr="00227ABC">
        <w:rPr>
          <w:rFonts w:eastAsia="SimSun"/>
          <w:lang w:eastAsia="zh-CN"/>
        </w:rPr>
        <w:t xml:space="preserve">0 MHz and </w:t>
      </w:r>
      <w:r w:rsidRPr="0004599D">
        <w:rPr>
          <w:rFonts w:eastAsia="SimSun"/>
          <w:lang w:eastAsia="zh-CN"/>
        </w:rPr>
        <w:t xml:space="preserve">NS_01 or NS_57 </w:t>
      </w:r>
      <w:r w:rsidRPr="00227ABC">
        <w:rPr>
          <w:rFonts w:eastAsia="SimSun"/>
          <w:lang w:eastAsia="zh-CN"/>
        </w:rPr>
        <w:t>for another uplink component carrier in the range 3</w:t>
      </w:r>
      <w:r>
        <w:rPr>
          <w:rFonts w:eastAsia="SimSun"/>
          <w:lang w:eastAsia="zh-CN"/>
        </w:rPr>
        <w:t>6</w:t>
      </w:r>
      <w:r w:rsidRPr="00227ABC">
        <w:rPr>
          <w:rFonts w:eastAsia="SimSun"/>
          <w:lang w:eastAsia="zh-CN"/>
        </w:rPr>
        <w:t>50-3</w:t>
      </w:r>
      <w:r>
        <w:rPr>
          <w:rFonts w:eastAsia="SimSun"/>
          <w:lang w:eastAsia="zh-CN"/>
        </w:rPr>
        <w:t>98</w:t>
      </w:r>
      <w:r w:rsidRPr="00227ABC">
        <w:rPr>
          <w:rFonts w:eastAsia="SimSun"/>
          <w:lang w:eastAsia="zh-CN"/>
        </w:rPr>
        <w:t xml:space="preserve">0 </w:t>
      </w:r>
      <w:proofErr w:type="spellStart"/>
      <w:r w:rsidRPr="00227ABC">
        <w:rPr>
          <w:rFonts w:eastAsia="SimSun"/>
          <w:lang w:eastAsia="zh-CN"/>
        </w:rPr>
        <w:t>MHz.</w:t>
      </w:r>
      <w:proofErr w:type="spellEnd"/>
      <w:r>
        <w:rPr>
          <w:rFonts w:eastAsia="SimSun"/>
          <w:lang w:eastAsia="zh-CN"/>
        </w:rPr>
        <w:t xml:space="preserve"> On top of that, i</w:t>
      </w:r>
      <w:r w:rsidRPr="007601FE">
        <w:rPr>
          <w:rFonts w:eastAsia="SimSun"/>
          <w:lang w:eastAsia="zh-CN"/>
        </w:rPr>
        <w:t xml:space="preserve">n </w:t>
      </w:r>
      <w:r>
        <w:rPr>
          <w:rFonts w:eastAsia="SimSun"/>
          <w:lang w:eastAsia="zh-CN"/>
        </w:rPr>
        <w:t xml:space="preserve">TS 38.101-1 clause </w:t>
      </w:r>
      <w:r w:rsidRPr="007601FE">
        <w:rPr>
          <w:rFonts w:eastAsia="SimSun"/>
          <w:lang w:eastAsia="zh-CN"/>
        </w:rPr>
        <w:t>6.2A.3.1.</w:t>
      </w:r>
      <w:r>
        <w:rPr>
          <w:rFonts w:eastAsia="SimSun"/>
          <w:lang w:eastAsia="zh-CN"/>
        </w:rPr>
        <w:t>1</w:t>
      </w:r>
      <w:r w:rsidRPr="007601FE">
        <w:rPr>
          <w:rFonts w:eastAsia="SimSun"/>
          <w:lang w:eastAsia="zh-CN"/>
        </w:rPr>
        <w:t xml:space="preserve">, texts </w:t>
      </w:r>
      <w:r>
        <w:rPr>
          <w:rFonts w:eastAsia="SimSun"/>
          <w:lang w:eastAsia="zh-CN"/>
        </w:rPr>
        <w:t>will be</w:t>
      </w:r>
      <w:r w:rsidRPr="007601FE">
        <w:rPr>
          <w:rFonts w:eastAsia="SimSun"/>
          <w:lang w:eastAsia="zh-CN"/>
        </w:rPr>
        <w:t xml:space="preserve"> inserted to clarify that for UEs configured with </w:t>
      </w:r>
      <w:r>
        <w:rPr>
          <w:rFonts w:eastAsia="SimSun"/>
          <w:lang w:eastAsia="zh-CN"/>
        </w:rPr>
        <w:t>C</w:t>
      </w:r>
      <w:r w:rsidRPr="007601FE">
        <w:rPr>
          <w:rFonts w:eastAsia="SimSun"/>
          <w:lang w:eastAsia="zh-CN"/>
        </w:rPr>
        <w:t>CA in n77</w:t>
      </w:r>
      <w:r>
        <w:rPr>
          <w:rFonts w:eastAsia="SimSun"/>
          <w:lang w:eastAsia="zh-CN"/>
        </w:rPr>
        <w:t xml:space="preserve">. </w:t>
      </w:r>
    </w:p>
    <w:tbl>
      <w:tblPr>
        <w:tblStyle w:val="afc"/>
        <w:tblW w:w="0" w:type="auto"/>
        <w:tblLook w:val="04A0" w:firstRow="1" w:lastRow="0" w:firstColumn="1" w:lastColumn="0" w:noHBand="0" w:noVBand="1"/>
      </w:tblPr>
      <w:tblGrid>
        <w:gridCol w:w="9631"/>
      </w:tblGrid>
      <w:tr w:rsidR="00956910" w14:paraId="4DEFB2F6" w14:textId="77777777" w:rsidTr="00B16084">
        <w:tc>
          <w:tcPr>
            <w:tcW w:w="9631" w:type="dxa"/>
          </w:tcPr>
          <w:p w14:paraId="15E53DF7" w14:textId="08CF8F3F" w:rsidR="00956910" w:rsidRPr="000E2914" w:rsidRDefault="00956910" w:rsidP="00B16084">
            <w:pPr>
              <w:overflowPunct/>
              <w:autoSpaceDE/>
              <w:autoSpaceDN/>
              <w:adjustRightInd/>
              <w:spacing w:after="120" w:line="276" w:lineRule="auto"/>
              <w:textAlignment w:val="auto"/>
              <w:rPr>
                <w:rFonts w:eastAsiaTheme="minorEastAsia"/>
                <w:b/>
                <w:bCs/>
                <w:lang w:eastAsia="zh-TW"/>
              </w:rPr>
            </w:pPr>
            <w:r>
              <w:rPr>
                <w:rFonts w:eastAsiaTheme="minorEastAsia"/>
                <w:b/>
                <w:bCs/>
                <w:lang w:eastAsia="zh-TW"/>
              </w:rPr>
              <w:t xml:space="preserve">New added texts for </w:t>
            </w:r>
            <w:r w:rsidRPr="000E2914">
              <w:rPr>
                <w:rFonts w:eastAsiaTheme="minorEastAsia" w:hint="eastAsia"/>
                <w:b/>
                <w:bCs/>
                <w:lang w:eastAsia="zh-TW"/>
              </w:rPr>
              <w:t>T</w:t>
            </w:r>
            <w:r w:rsidRPr="000E2914">
              <w:rPr>
                <w:rFonts w:eastAsiaTheme="minorEastAsia"/>
                <w:b/>
                <w:bCs/>
                <w:lang w:eastAsia="zh-TW"/>
              </w:rPr>
              <w:t>S 38.</w:t>
            </w:r>
            <w:r>
              <w:rPr>
                <w:rFonts w:eastAsiaTheme="minorEastAsia"/>
                <w:b/>
                <w:bCs/>
                <w:lang w:eastAsia="zh-TW"/>
              </w:rPr>
              <w:t>101-1 clause 6.2A.3.1.1:</w:t>
            </w:r>
          </w:p>
          <w:p w14:paraId="1686D6EB" w14:textId="1DB71677" w:rsidR="00956910" w:rsidRPr="00956910" w:rsidRDefault="00956910" w:rsidP="00B16084">
            <w:r>
              <w:t>F</w:t>
            </w:r>
            <w:r w:rsidRPr="004248BC">
              <w:t xml:space="preserve">or UEs configured with intra-band contiguous CA in n77 and </w:t>
            </w:r>
            <w:r w:rsidRPr="00956910">
              <w:t xml:space="preserve">if NS_01 is indicated for an uplink component carrier in the range 3450-3650 MHz and </w:t>
            </w:r>
            <w:r w:rsidRPr="0004599D">
              <w:rPr>
                <w:b/>
                <w:bCs/>
              </w:rPr>
              <w:t>NS_01 or NS_57</w:t>
            </w:r>
            <w:r w:rsidRPr="00956910">
              <w:t xml:space="preserve"> for another uplink component carrier in the range 3650-3980 MHz</w:t>
            </w:r>
            <w:r w:rsidRPr="004248BC">
              <w:t xml:space="preserve">, the allowed additional spurious emission and maximum output power reduction requirements are according to </w:t>
            </w:r>
            <w:r w:rsidRPr="0004599D">
              <w:rPr>
                <w:b/>
                <w:bCs/>
              </w:rPr>
              <w:t>CA_NS_01</w:t>
            </w:r>
            <w:r w:rsidRPr="004248BC">
              <w:t>.</w:t>
            </w:r>
          </w:p>
        </w:tc>
      </w:tr>
    </w:tbl>
    <w:p w14:paraId="186D6658" w14:textId="1E1676CA" w:rsidR="00956910" w:rsidRDefault="00956910" w:rsidP="005550E2">
      <w:pPr>
        <w:rPr>
          <w:rFonts w:eastAsiaTheme="minorEastAsia"/>
          <w:bCs/>
          <w:u w:val="single"/>
          <w:lang w:eastAsia="zh-TW"/>
        </w:rPr>
      </w:pPr>
    </w:p>
    <w:p w14:paraId="5ED7F4C1" w14:textId="709AF3C5" w:rsidR="00B60DAE" w:rsidRPr="00B60DAE" w:rsidRDefault="00B60DAE" w:rsidP="005550E2">
      <w:pPr>
        <w:rPr>
          <w:rFonts w:eastAsiaTheme="minorEastAsia"/>
          <w:bCs/>
          <w:lang w:eastAsia="zh-TW"/>
        </w:rPr>
      </w:pPr>
      <w:r>
        <w:rPr>
          <w:rFonts w:eastAsiaTheme="minorEastAsia"/>
          <w:bCs/>
          <w:lang w:eastAsia="zh-TW"/>
        </w:rPr>
        <w:t xml:space="preserve">The new added texts in TS 38.101-1 clauses 6.2A.3.1.1 and 6.2A.3.1.2 above also follow the agreed RAN2 CRs R2-2209139 and R2-2209137, respectively.   </w:t>
      </w:r>
    </w:p>
    <w:p w14:paraId="3E889E23" w14:textId="77777777" w:rsidR="0010557E" w:rsidRDefault="0010557E" w:rsidP="0010557E">
      <w:pPr>
        <w:rPr>
          <w:rFonts w:eastAsiaTheme="minorEastAsia"/>
          <w:b/>
          <w:bCs/>
          <w:lang w:eastAsia="zh-TW"/>
        </w:rPr>
      </w:pPr>
      <w:r w:rsidRPr="00BF24DD">
        <w:rPr>
          <w:rFonts w:eastAsiaTheme="minorEastAsia"/>
          <w:b/>
          <w:bCs/>
          <w:lang w:eastAsia="zh-TW"/>
        </w:rPr>
        <w:t xml:space="preserve">Observation 1: </w:t>
      </w:r>
      <w:r>
        <w:rPr>
          <w:b/>
          <w:bCs/>
          <w:lang w:eastAsia="zh-TW"/>
        </w:rPr>
        <w:t>Regarding</w:t>
      </w:r>
      <w:r w:rsidRPr="00BF24DD">
        <w:rPr>
          <w:b/>
          <w:bCs/>
          <w:lang w:eastAsia="zh-TW"/>
        </w:rPr>
        <w:t xml:space="preserve"> </w:t>
      </w:r>
      <w:r>
        <w:rPr>
          <w:b/>
          <w:bCs/>
          <w:lang w:eastAsia="zh-TW"/>
        </w:rPr>
        <w:t xml:space="preserve">intra-band </w:t>
      </w:r>
      <w:r w:rsidRPr="00BF24DD">
        <w:rPr>
          <w:b/>
          <w:bCs/>
          <w:lang w:eastAsia="zh-TW"/>
        </w:rPr>
        <w:t xml:space="preserve">UL CA for </w:t>
      </w:r>
      <w:r>
        <w:rPr>
          <w:b/>
          <w:bCs/>
          <w:lang w:eastAsia="zh-TW"/>
        </w:rPr>
        <w:t xml:space="preserve">band </w:t>
      </w:r>
      <w:r w:rsidRPr="00BF24DD">
        <w:rPr>
          <w:b/>
          <w:bCs/>
          <w:lang w:eastAsia="zh-TW"/>
        </w:rPr>
        <w:t xml:space="preserve">n77 in US </w:t>
      </w:r>
      <w:r>
        <w:rPr>
          <w:b/>
          <w:bCs/>
          <w:lang w:eastAsia="zh-TW"/>
        </w:rPr>
        <w:t>or</w:t>
      </w:r>
      <w:r w:rsidRPr="00BF24DD">
        <w:rPr>
          <w:b/>
          <w:bCs/>
          <w:lang w:eastAsia="zh-TW"/>
        </w:rPr>
        <w:t xml:space="preserve"> Canada,</w:t>
      </w:r>
      <w:r>
        <w:rPr>
          <w:b/>
          <w:bCs/>
          <w:lang w:eastAsia="zh-TW"/>
        </w:rPr>
        <w:t xml:space="preserve"> th</w:t>
      </w:r>
      <w:r w:rsidRPr="003D319A">
        <w:rPr>
          <w:b/>
          <w:bCs/>
          <w:lang w:eastAsia="zh-TW"/>
        </w:rPr>
        <w:t xml:space="preserve">e operation of NS_55, NS_57, CA_NC_NS_01, and CA_NS_01 with </w:t>
      </w:r>
      <w:proofErr w:type="spellStart"/>
      <w:r w:rsidRPr="00F00A10">
        <w:rPr>
          <w:b/>
          <w:bCs/>
          <w:i/>
          <w:iCs/>
          <w:lang w:eastAsia="zh-TW"/>
        </w:rPr>
        <w:t>additionalSpectrumEmission</w:t>
      </w:r>
      <w:proofErr w:type="spellEnd"/>
      <w:r w:rsidRPr="003D319A">
        <w:rPr>
          <w:b/>
          <w:bCs/>
          <w:lang w:eastAsia="zh-TW"/>
        </w:rPr>
        <w:t xml:space="preserve"> and signalling </w:t>
      </w:r>
      <w:r>
        <w:rPr>
          <w:b/>
          <w:bCs/>
          <w:lang w:eastAsia="zh-TW"/>
        </w:rPr>
        <w:t xml:space="preserve">is clearly indicated in RP-222682, RP-222683, </w:t>
      </w:r>
      <w:r w:rsidRPr="003D319A">
        <w:rPr>
          <w:b/>
          <w:bCs/>
          <w:lang w:eastAsia="zh-TW"/>
        </w:rPr>
        <w:t>R2-220913</w:t>
      </w:r>
      <w:r>
        <w:rPr>
          <w:b/>
          <w:bCs/>
          <w:lang w:eastAsia="zh-TW"/>
        </w:rPr>
        <w:t>7</w:t>
      </w:r>
      <w:r w:rsidRPr="003D319A">
        <w:rPr>
          <w:b/>
          <w:bCs/>
          <w:lang w:eastAsia="zh-TW"/>
        </w:rPr>
        <w:t xml:space="preserve"> and R2-220913</w:t>
      </w:r>
      <w:r>
        <w:rPr>
          <w:b/>
          <w:bCs/>
          <w:lang w:eastAsia="zh-TW"/>
        </w:rPr>
        <w:t xml:space="preserve">9. Additionally, the RP-222682 and RP-222683 CRs’ new added texts also follow the </w:t>
      </w:r>
      <w:r w:rsidRPr="003D319A">
        <w:rPr>
          <w:b/>
          <w:bCs/>
          <w:lang w:eastAsia="zh-TW"/>
        </w:rPr>
        <w:t>agreed RAN2 CRs R2-220913</w:t>
      </w:r>
      <w:r>
        <w:rPr>
          <w:b/>
          <w:bCs/>
          <w:lang w:eastAsia="zh-TW"/>
        </w:rPr>
        <w:t>7</w:t>
      </w:r>
      <w:r w:rsidRPr="003D319A">
        <w:rPr>
          <w:b/>
          <w:bCs/>
          <w:lang w:eastAsia="zh-TW"/>
        </w:rPr>
        <w:t xml:space="preserve"> and R2-220913</w:t>
      </w:r>
      <w:r>
        <w:rPr>
          <w:b/>
          <w:bCs/>
          <w:lang w:eastAsia="zh-TW"/>
        </w:rPr>
        <w:t>9</w:t>
      </w:r>
      <w:r w:rsidRPr="003D319A">
        <w:rPr>
          <w:b/>
          <w:bCs/>
          <w:lang w:eastAsia="zh-TW"/>
        </w:rPr>
        <w:t>, respectively</w:t>
      </w:r>
      <w:r w:rsidRPr="00BF24DD">
        <w:rPr>
          <w:b/>
          <w:bCs/>
          <w:lang w:eastAsia="zh-TW"/>
        </w:rPr>
        <w:t xml:space="preserve">. </w:t>
      </w:r>
    </w:p>
    <w:p w14:paraId="13CEFB45" w14:textId="7B39C794" w:rsidR="006028A2" w:rsidRDefault="00523B75" w:rsidP="005550E2">
      <w:pPr>
        <w:rPr>
          <w:rFonts w:eastAsiaTheme="minorEastAsia"/>
          <w:bCs/>
          <w:lang w:eastAsia="zh-TW"/>
        </w:rPr>
      </w:pPr>
      <w:r>
        <w:rPr>
          <w:rFonts w:eastAsiaTheme="minorEastAsia"/>
          <w:bCs/>
          <w:lang w:eastAsia="zh-TW"/>
        </w:rPr>
        <w:lastRenderedPageBreak/>
        <w:t>In RAN4#104e, a</w:t>
      </w:r>
      <w:r w:rsidR="008519E0" w:rsidRPr="008519E0">
        <w:rPr>
          <w:rFonts w:eastAsiaTheme="minorEastAsia"/>
          <w:bCs/>
          <w:lang w:eastAsia="zh-TW"/>
        </w:rPr>
        <w:t>nother issue</w:t>
      </w:r>
      <w:r w:rsidR="00BC1570">
        <w:rPr>
          <w:rFonts w:eastAsiaTheme="minorEastAsia"/>
          <w:bCs/>
          <w:lang w:eastAsia="zh-TW"/>
        </w:rPr>
        <w:t xml:space="preserve"> of </w:t>
      </w:r>
      <w:r w:rsidR="00BC1570" w:rsidRPr="00BC1570">
        <w:rPr>
          <w:rFonts w:eastAsiaTheme="minorEastAsia"/>
          <w:bCs/>
          <w:lang w:eastAsia="zh-TW"/>
        </w:rPr>
        <w:t>NS mapping from RAN2 to RAN4</w:t>
      </w:r>
      <w:r w:rsidR="008519E0" w:rsidRPr="008519E0">
        <w:rPr>
          <w:rFonts w:eastAsiaTheme="minorEastAsia"/>
          <w:bCs/>
          <w:lang w:eastAsia="zh-TW"/>
        </w:rPr>
        <w:t xml:space="preserve"> as indicated in [3] is shown below. </w:t>
      </w:r>
    </w:p>
    <w:tbl>
      <w:tblPr>
        <w:tblStyle w:val="afc"/>
        <w:tblW w:w="0" w:type="auto"/>
        <w:tblLook w:val="04A0" w:firstRow="1" w:lastRow="0" w:firstColumn="1" w:lastColumn="0" w:noHBand="0" w:noVBand="1"/>
      </w:tblPr>
      <w:tblGrid>
        <w:gridCol w:w="9631"/>
      </w:tblGrid>
      <w:tr w:rsidR="008519E0" w14:paraId="40E648F4" w14:textId="77777777" w:rsidTr="008519E0">
        <w:tc>
          <w:tcPr>
            <w:tcW w:w="9631" w:type="dxa"/>
          </w:tcPr>
          <w:p w14:paraId="00A69E7B" w14:textId="2614FC9A" w:rsidR="008519E0" w:rsidRPr="008519E0" w:rsidRDefault="008519E0" w:rsidP="008519E0">
            <w:pPr>
              <w:ind w:right="927"/>
              <w:rPr>
                <w:color w:val="000000" w:themeColor="text1"/>
              </w:rPr>
            </w:pPr>
            <w:r w:rsidRPr="008519E0">
              <w:rPr>
                <w:color w:val="000000" w:themeColor="text1"/>
              </w:rPr>
              <w:t xml:space="preserve">It can be seen that the RAN2 specification only refers back to Table 6.2.3.1-1A for 38.101-1 which contains the single carrier NS.  The RAN2 specifications do NOT refer back to clause 6.2A.3.1.1 for CA_NS or clause 6.2A.3.1.2 for CA_NC_NS and further state that a common </w:t>
            </w:r>
            <w:proofErr w:type="spellStart"/>
            <w:r w:rsidRPr="008519E0">
              <w:rPr>
                <w:i/>
                <w:iCs/>
                <w:color w:val="000000" w:themeColor="text1"/>
                <w:szCs w:val="18"/>
              </w:rPr>
              <w:t>additionalSpectrumEmission</w:t>
            </w:r>
            <w:proofErr w:type="spellEnd"/>
            <w:r w:rsidRPr="008519E0">
              <w:rPr>
                <w:i/>
                <w:iCs/>
                <w:color w:val="000000" w:themeColor="text1"/>
                <w:szCs w:val="18"/>
              </w:rPr>
              <w:t xml:space="preserve"> </w:t>
            </w:r>
            <w:r w:rsidRPr="008519E0">
              <w:rPr>
                <w:color w:val="000000" w:themeColor="text1"/>
                <w:szCs w:val="18"/>
              </w:rPr>
              <w:t>is applicable for all uplink carriers in the NC or CCA configuration</w:t>
            </w:r>
            <w:r w:rsidRPr="008519E0">
              <w:rPr>
                <w:color w:val="000000" w:themeColor="text1"/>
              </w:rPr>
              <w:t xml:space="preserve">. </w:t>
            </w:r>
          </w:p>
          <w:p w14:paraId="131A7DF9" w14:textId="411F7753" w:rsidR="008519E0" w:rsidRPr="008519E0" w:rsidRDefault="008519E0" w:rsidP="008519E0">
            <w:pPr>
              <w:ind w:right="927"/>
              <w:rPr>
                <w:color w:val="000000" w:themeColor="text1"/>
              </w:rPr>
            </w:pPr>
            <w:r w:rsidRPr="008519E0">
              <w:rPr>
                <w:color w:val="000000" w:themeColor="text1"/>
              </w:rPr>
              <w:t>Two possible</w:t>
            </w:r>
            <w:r w:rsidR="00E84ABD">
              <w:rPr>
                <w:color w:val="000000" w:themeColor="text1"/>
              </w:rPr>
              <w:t xml:space="preserve"> options for interpretations are considered</w:t>
            </w:r>
            <w:r w:rsidR="00CD19D4">
              <w:rPr>
                <w:color w:val="000000" w:themeColor="text1"/>
              </w:rPr>
              <w:t xml:space="preserve"> below.</w:t>
            </w:r>
          </w:p>
          <w:p w14:paraId="4971E91C" w14:textId="672F1F07" w:rsidR="00E84ABD" w:rsidRDefault="008519E0" w:rsidP="00E84ABD">
            <w:pPr>
              <w:pStyle w:val="aff0"/>
              <w:numPr>
                <w:ilvl w:val="0"/>
                <w:numId w:val="21"/>
              </w:numPr>
              <w:overflowPunct/>
              <w:autoSpaceDE/>
              <w:autoSpaceDN/>
              <w:adjustRightInd/>
              <w:ind w:right="927"/>
              <w:textAlignment w:val="auto"/>
              <w:rPr>
                <w:color w:val="000000" w:themeColor="text1"/>
              </w:rPr>
            </w:pPr>
            <w:r w:rsidRPr="00E84ABD">
              <w:rPr>
                <w:color w:val="000000" w:themeColor="text1"/>
              </w:rPr>
              <w:t xml:space="preserve">Only the single carrier NS mapping from the PCC applies (cell specific NS </w:t>
            </w:r>
            <w:proofErr w:type="spellStart"/>
            <w:r w:rsidRPr="00E84ABD">
              <w:rPr>
                <w:color w:val="000000" w:themeColor="text1"/>
              </w:rPr>
              <w:t>signalled</w:t>
            </w:r>
            <w:proofErr w:type="spellEnd"/>
            <w:r w:rsidRPr="00E84ABD">
              <w:rPr>
                <w:color w:val="000000" w:themeColor="text1"/>
              </w:rPr>
              <w:t xml:space="preserve"> in SIB). The mapping to CA_NS and CA_NC_NS must conform to the NS mapping as defined in Table 6.2.3.1-1A. For example, assume that the </w:t>
            </w:r>
            <w:proofErr w:type="spellStart"/>
            <w:r w:rsidRPr="00E84ABD">
              <w:rPr>
                <w:color w:val="000000" w:themeColor="text1"/>
              </w:rPr>
              <w:t>basestation</w:t>
            </w:r>
            <w:proofErr w:type="spellEnd"/>
            <w:r w:rsidRPr="00E84ABD">
              <w:rPr>
                <w:color w:val="000000" w:themeColor="text1"/>
              </w:rPr>
              <w:t xml:space="preserve"> indicates </w:t>
            </w:r>
            <w:proofErr w:type="spellStart"/>
            <w:r w:rsidRPr="00E84ABD">
              <w:rPr>
                <w:i/>
                <w:iCs/>
                <w:color w:val="000000" w:themeColor="text1"/>
              </w:rPr>
              <w:t>additionalSpectrumEmission</w:t>
            </w:r>
            <w:proofErr w:type="spellEnd"/>
            <w:r w:rsidRPr="00E84ABD">
              <w:rPr>
                <w:color w:val="000000" w:themeColor="text1"/>
              </w:rPr>
              <w:t xml:space="preserve"> = 1 in Band n41.  According to Table 6.2.3.1-1A, this maps to NS_04. When CA is configured, the same </w:t>
            </w:r>
            <w:proofErr w:type="spellStart"/>
            <w:r w:rsidRPr="00E84ABD">
              <w:rPr>
                <w:i/>
                <w:iCs/>
                <w:color w:val="000000" w:themeColor="text1"/>
              </w:rPr>
              <w:t>additionalSpectrumEmission</w:t>
            </w:r>
            <w:proofErr w:type="spellEnd"/>
            <w:r w:rsidRPr="00E84ABD">
              <w:rPr>
                <w:color w:val="000000" w:themeColor="text1"/>
              </w:rPr>
              <w:t xml:space="preserve"> = 1 applies and checking Table 6.2.3.1.1-2 for CCA, it can be seen that CA_NS_04 applies to the CA_n41 configuration.  However, if instead </w:t>
            </w:r>
            <w:proofErr w:type="spellStart"/>
            <w:r w:rsidRPr="00E84ABD">
              <w:rPr>
                <w:i/>
                <w:iCs/>
                <w:color w:val="000000" w:themeColor="text1"/>
              </w:rPr>
              <w:t>additionalSpectrumEmission</w:t>
            </w:r>
            <w:proofErr w:type="spellEnd"/>
            <w:r w:rsidRPr="00E84ABD">
              <w:rPr>
                <w:color w:val="000000" w:themeColor="text1"/>
              </w:rPr>
              <w:t xml:space="preserve"> = 2 had been indicated, the single carrier mapping would be to NS_47 but there is no mapping for CA_NS and CA_NC_NS. The RAN4 specification should be corrected to add the mappings for CA_NS and CA_NC_NS corresponding to </w:t>
            </w:r>
            <w:proofErr w:type="spellStart"/>
            <w:r w:rsidRPr="00E84ABD">
              <w:rPr>
                <w:i/>
                <w:iCs/>
                <w:color w:val="000000" w:themeColor="text1"/>
              </w:rPr>
              <w:t>additionalSpectrumEmission</w:t>
            </w:r>
            <w:proofErr w:type="spellEnd"/>
            <w:r w:rsidRPr="00E84ABD">
              <w:rPr>
                <w:color w:val="000000" w:themeColor="text1"/>
              </w:rPr>
              <w:t xml:space="preserve"> = 2; for example, this might mean to define CA_NS_47 and CA_NC_NS_47. All future CA_NS and CA_NC_NS should ensure there is a 1:1 mapping according to the NS mapping.  Alternative, since the mapping is 1:1, the CA_NS and CA_NC_NS designations are redundant and can be removed referring instead only to the NS (of course, there are different A-MPR tables for CCA and NCCA and potentially different emissions, but they can still be indexed by NS rather than CA_NS or CA_NC_NS).</w:t>
            </w:r>
          </w:p>
          <w:p w14:paraId="5C5C9563" w14:textId="5EC20845" w:rsidR="00B339FA" w:rsidRPr="00B339FA" w:rsidRDefault="00B339FA" w:rsidP="00B339FA">
            <w:pPr>
              <w:spacing w:afterLines="50" w:after="120"/>
              <w:ind w:left="420"/>
              <w:rPr>
                <w:rFonts w:eastAsia="SimSun"/>
                <w:b/>
                <w:bCs/>
                <w:lang w:eastAsia="zh-CN"/>
              </w:rPr>
            </w:pPr>
            <w:r w:rsidRPr="00B339FA">
              <w:rPr>
                <w:b/>
                <w:bCs/>
                <w:lang w:eastAsia="zh-CN"/>
              </w:rPr>
              <w:t xml:space="preserve">Option 1: The </w:t>
            </w:r>
            <w:proofErr w:type="spellStart"/>
            <w:r w:rsidRPr="00B339FA">
              <w:rPr>
                <w:b/>
                <w:bCs/>
                <w:i/>
                <w:iCs/>
                <w:lang w:eastAsia="zh-CN"/>
              </w:rPr>
              <w:t>additionalSpectrumEmission</w:t>
            </w:r>
            <w:proofErr w:type="spellEnd"/>
            <w:r w:rsidRPr="00B339FA">
              <w:rPr>
                <w:b/>
                <w:bCs/>
                <w:lang w:eastAsia="zh-CN"/>
              </w:rPr>
              <w:t xml:space="preserve"> associated with PCC applies for NS, CA_NS, and CA_NC_NS. RAN4 specification update needed. </w:t>
            </w:r>
          </w:p>
          <w:p w14:paraId="0E8DDE17" w14:textId="23416B80" w:rsidR="00E84ABD" w:rsidRPr="00E84ABD" w:rsidRDefault="00E84ABD" w:rsidP="00E84ABD">
            <w:pPr>
              <w:pStyle w:val="aff0"/>
              <w:overflowPunct/>
              <w:autoSpaceDE/>
              <w:autoSpaceDN/>
              <w:adjustRightInd/>
              <w:ind w:left="480" w:right="927"/>
              <w:textAlignment w:val="auto"/>
              <w:rPr>
                <w:color w:val="000000" w:themeColor="text1"/>
              </w:rPr>
            </w:pPr>
          </w:p>
          <w:p w14:paraId="3A5E8470" w14:textId="24E12038" w:rsidR="008519E0" w:rsidRDefault="008519E0" w:rsidP="00E84ABD">
            <w:pPr>
              <w:pStyle w:val="aff0"/>
              <w:numPr>
                <w:ilvl w:val="0"/>
                <w:numId w:val="22"/>
              </w:numPr>
              <w:overflowPunct/>
              <w:autoSpaceDE/>
              <w:autoSpaceDN/>
              <w:adjustRightInd/>
              <w:ind w:right="927"/>
              <w:textAlignment w:val="auto"/>
              <w:rPr>
                <w:color w:val="000000" w:themeColor="text1"/>
              </w:rPr>
            </w:pPr>
            <w:r w:rsidRPr="00E84ABD">
              <w:rPr>
                <w:color w:val="000000" w:themeColor="text1"/>
              </w:rPr>
              <w:t xml:space="preserve">It is the CA_NS or CA_NC_NS that applies when the SCC is configured and activated.  It was the intention that a separate and distinct </w:t>
            </w:r>
            <w:proofErr w:type="spellStart"/>
            <w:r w:rsidRPr="00E84ABD">
              <w:rPr>
                <w:i/>
                <w:iCs/>
                <w:color w:val="000000" w:themeColor="text1"/>
              </w:rPr>
              <w:t>additionalSpectrumEmission</w:t>
            </w:r>
            <w:proofErr w:type="spellEnd"/>
            <w:r w:rsidRPr="00E84ABD">
              <w:rPr>
                <w:color w:val="000000" w:themeColor="text1"/>
              </w:rPr>
              <w:t xml:space="preserve"> is conveyed to the UE for CA (via dedicated </w:t>
            </w:r>
            <w:proofErr w:type="spellStart"/>
            <w:r w:rsidRPr="00E84ABD">
              <w:rPr>
                <w:color w:val="000000" w:themeColor="text1"/>
              </w:rPr>
              <w:t>signalling</w:t>
            </w:r>
            <w:proofErr w:type="spellEnd"/>
            <w:r w:rsidRPr="00E84ABD">
              <w:rPr>
                <w:color w:val="000000" w:themeColor="text1"/>
              </w:rPr>
              <w:t xml:space="preserve">) when the SCC is configured and therefore RAN4 defined independent tables for CA_NS and CA_NC_NS. This SCC </w:t>
            </w:r>
            <w:proofErr w:type="spellStart"/>
            <w:r w:rsidRPr="00E84ABD">
              <w:rPr>
                <w:i/>
                <w:iCs/>
                <w:color w:val="000000" w:themeColor="text1"/>
              </w:rPr>
              <w:t>additionalSpectrumEmission</w:t>
            </w:r>
            <w:proofErr w:type="spellEnd"/>
            <w:r w:rsidRPr="00E84ABD">
              <w:rPr>
                <w:color w:val="000000" w:themeColor="text1"/>
              </w:rPr>
              <w:t xml:space="preserve"> is mapped according to Table 6.2A.3.1.1-2 (38.101 spec has an error and incorrectly refers to this table as 6.2.3.1.1-2 without the “A” suffix for CA) and Table 6.2A.3.1.2-2 for CCA and NC CA, respectively. RAN2 specification should be updated to point to clause 6.2A.3.1.1 for CA_NS or clause 6.2A.3.1.2 for CA_NC_NS.</w:t>
            </w:r>
          </w:p>
          <w:p w14:paraId="60D2DE2B" w14:textId="6B9DDB42" w:rsidR="00B339FA" w:rsidRPr="00B339FA" w:rsidRDefault="00B339FA" w:rsidP="00B339FA">
            <w:pPr>
              <w:spacing w:afterLines="50" w:after="120"/>
              <w:ind w:left="420"/>
              <w:rPr>
                <w:b/>
                <w:bCs/>
                <w:lang w:eastAsia="zh-CN"/>
              </w:rPr>
            </w:pPr>
            <w:r w:rsidRPr="00B339FA">
              <w:rPr>
                <w:b/>
                <w:bCs/>
                <w:lang w:eastAsia="zh-CN"/>
              </w:rPr>
              <w:t xml:space="preserve">Option 2: The </w:t>
            </w:r>
            <w:proofErr w:type="spellStart"/>
            <w:r w:rsidRPr="00B339FA">
              <w:rPr>
                <w:b/>
                <w:bCs/>
                <w:i/>
                <w:iCs/>
                <w:lang w:eastAsia="zh-CN"/>
              </w:rPr>
              <w:t>additionalSpectrumEmission</w:t>
            </w:r>
            <w:proofErr w:type="spellEnd"/>
            <w:r w:rsidRPr="00B339FA">
              <w:rPr>
                <w:b/>
                <w:bCs/>
                <w:lang w:eastAsia="zh-CN"/>
              </w:rPr>
              <w:t xml:space="preserve"> associated with configuration/activation of the SCC applies (analogous to LTE with a separate parameter) for CA_NS and CA_NC_NS. RAN2 specification update needed.</w:t>
            </w:r>
          </w:p>
          <w:p w14:paraId="60CE2E4B" w14:textId="77777777" w:rsidR="00B339FA" w:rsidRPr="00E84ABD" w:rsidRDefault="00B339FA" w:rsidP="00B339FA">
            <w:pPr>
              <w:pStyle w:val="aff0"/>
              <w:overflowPunct/>
              <w:autoSpaceDE/>
              <w:autoSpaceDN/>
              <w:adjustRightInd/>
              <w:ind w:left="480" w:right="927"/>
              <w:textAlignment w:val="auto"/>
              <w:rPr>
                <w:color w:val="000000" w:themeColor="text1"/>
              </w:rPr>
            </w:pPr>
          </w:p>
          <w:p w14:paraId="65BA8DFE" w14:textId="69929160" w:rsidR="008519E0" w:rsidRPr="00E84ABD" w:rsidRDefault="00B339FA" w:rsidP="00E84ABD">
            <w:pPr>
              <w:spacing w:afterLines="50" w:after="120"/>
              <w:rPr>
                <w:rFonts w:eastAsia="SimSun"/>
                <w:bCs/>
                <w:lang w:eastAsia="zh-CN"/>
              </w:rPr>
            </w:pPr>
            <w:r>
              <w:rPr>
                <w:bCs/>
                <w:lang w:eastAsia="zh-CN"/>
              </w:rPr>
              <w:t>The</w:t>
            </w:r>
            <w:r w:rsidR="00523B75">
              <w:rPr>
                <w:bCs/>
                <w:lang w:eastAsia="zh-CN"/>
              </w:rPr>
              <w:t xml:space="preserve"> RAN2 </w:t>
            </w:r>
            <w:r w:rsidR="00E84ABD">
              <w:rPr>
                <w:bCs/>
                <w:lang w:eastAsia="zh-CN"/>
              </w:rPr>
              <w:t>agreements (i.e.,</w:t>
            </w:r>
            <w:r w:rsidR="00523B75">
              <w:rPr>
                <w:bCs/>
                <w:lang w:eastAsia="zh-CN"/>
              </w:rPr>
              <w:t xml:space="preserve"> CRs</w:t>
            </w:r>
            <w:r w:rsidR="00E83FCE">
              <w:rPr>
                <w:bCs/>
                <w:lang w:eastAsia="zh-CN"/>
              </w:rPr>
              <w:t xml:space="preserve"> of </w:t>
            </w:r>
            <w:r w:rsidR="00523B75" w:rsidRPr="00523B75">
              <w:rPr>
                <w:bCs/>
                <w:lang w:eastAsia="zh-CN"/>
              </w:rPr>
              <w:t>R2-2209139 and R2-2209137</w:t>
            </w:r>
            <w:r w:rsidR="00E84ABD">
              <w:rPr>
                <w:bCs/>
                <w:lang w:eastAsia="zh-CN"/>
              </w:rPr>
              <w:t>)</w:t>
            </w:r>
            <w:r w:rsidR="00523B75">
              <w:rPr>
                <w:bCs/>
                <w:lang w:eastAsia="zh-CN"/>
              </w:rPr>
              <w:t xml:space="preserve"> can be accommodated by either option 1 or option 2 although the implementation may slightly differ.</w:t>
            </w:r>
          </w:p>
        </w:tc>
      </w:tr>
    </w:tbl>
    <w:p w14:paraId="0891B481" w14:textId="77777777" w:rsidR="00B339FA" w:rsidRDefault="00B339FA" w:rsidP="0053405F">
      <w:pPr>
        <w:rPr>
          <w:rFonts w:eastAsiaTheme="minorEastAsia"/>
          <w:b/>
          <w:bCs/>
          <w:lang w:eastAsia="zh-TW"/>
        </w:rPr>
      </w:pPr>
    </w:p>
    <w:p w14:paraId="22FB43E5" w14:textId="77777777" w:rsidR="00B140CD" w:rsidRDefault="00B140CD" w:rsidP="00B140CD">
      <w:pPr>
        <w:rPr>
          <w:b/>
          <w:bCs/>
          <w:lang w:eastAsia="zh-TW"/>
        </w:rPr>
      </w:pPr>
      <w:r w:rsidRPr="00BF24DD">
        <w:rPr>
          <w:rFonts w:eastAsiaTheme="minorEastAsia"/>
          <w:b/>
          <w:bCs/>
          <w:lang w:eastAsia="zh-TW"/>
        </w:rPr>
        <w:t xml:space="preserve">Observation 2: </w:t>
      </w:r>
      <w:r>
        <w:rPr>
          <w:rFonts w:eastAsiaTheme="minorEastAsia"/>
          <w:b/>
          <w:bCs/>
          <w:lang w:eastAsia="zh-TW"/>
        </w:rPr>
        <w:t xml:space="preserve">Regarding NS mapping from RAN2 and RAN4, </w:t>
      </w:r>
      <w:r>
        <w:rPr>
          <w:b/>
          <w:bCs/>
          <w:lang w:eastAsia="zh-TW"/>
        </w:rPr>
        <w:t>the</w:t>
      </w:r>
      <w:r w:rsidRPr="00B339FA">
        <w:rPr>
          <w:b/>
          <w:bCs/>
          <w:lang w:eastAsia="zh-TW"/>
        </w:rPr>
        <w:t xml:space="preserve"> RAN2 agreements (i.e., CRs of R2-220913</w:t>
      </w:r>
      <w:r>
        <w:rPr>
          <w:b/>
          <w:bCs/>
          <w:lang w:eastAsia="zh-TW"/>
        </w:rPr>
        <w:t>7</w:t>
      </w:r>
      <w:r w:rsidRPr="00B339FA">
        <w:rPr>
          <w:b/>
          <w:bCs/>
          <w:lang w:eastAsia="zh-TW"/>
        </w:rPr>
        <w:t xml:space="preserve"> and R2-220913</w:t>
      </w:r>
      <w:r>
        <w:rPr>
          <w:b/>
          <w:bCs/>
          <w:lang w:eastAsia="zh-TW"/>
        </w:rPr>
        <w:t>9</w:t>
      </w:r>
      <w:r w:rsidRPr="00B339FA">
        <w:rPr>
          <w:b/>
          <w:bCs/>
          <w:lang w:eastAsia="zh-TW"/>
        </w:rPr>
        <w:t xml:space="preserve">) can be accommodated by either option 1 or option 2 </w:t>
      </w:r>
      <w:r>
        <w:rPr>
          <w:b/>
          <w:bCs/>
          <w:lang w:eastAsia="zh-TW"/>
        </w:rPr>
        <w:t xml:space="preserve">in [3] </w:t>
      </w:r>
      <w:r w:rsidRPr="00B339FA">
        <w:rPr>
          <w:b/>
          <w:bCs/>
          <w:lang w:eastAsia="zh-TW"/>
        </w:rPr>
        <w:t>although the implementation may slightly differ.</w:t>
      </w:r>
    </w:p>
    <w:p w14:paraId="2088085B" w14:textId="5248C499" w:rsidR="00A5241E" w:rsidRDefault="00A5241E" w:rsidP="00A5241E">
      <w:pPr>
        <w:spacing w:afterLines="50" w:after="120"/>
        <w:ind w:left="420"/>
        <w:rPr>
          <w:b/>
          <w:bCs/>
          <w:lang w:eastAsia="zh-CN"/>
        </w:rPr>
      </w:pPr>
      <w:r w:rsidRPr="00B339FA">
        <w:rPr>
          <w:b/>
          <w:bCs/>
          <w:lang w:eastAsia="zh-CN"/>
        </w:rPr>
        <w:t xml:space="preserve">Option 1: The </w:t>
      </w:r>
      <w:proofErr w:type="spellStart"/>
      <w:r w:rsidRPr="00B339FA">
        <w:rPr>
          <w:b/>
          <w:bCs/>
          <w:i/>
          <w:iCs/>
          <w:lang w:eastAsia="zh-CN"/>
        </w:rPr>
        <w:t>additionalSpectrumEmission</w:t>
      </w:r>
      <w:proofErr w:type="spellEnd"/>
      <w:r w:rsidRPr="00B339FA">
        <w:rPr>
          <w:b/>
          <w:bCs/>
          <w:lang w:eastAsia="zh-CN"/>
        </w:rPr>
        <w:t xml:space="preserve"> associated with PCC applies for NS, CA_NS, and CA_NC_NS. RAN4 specification update needed. </w:t>
      </w:r>
    </w:p>
    <w:p w14:paraId="4CAAFFB1" w14:textId="02F44471" w:rsidR="00A5241E" w:rsidRPr="00A5241E" w:rsidRDefault="00A5241E" w:rsidP="00A5241E">
      <w:pPr>
        <w:spacing w:afterLines="50" w:after="120"/>
        <w:ind w:left="420"/>
        <w:rPr>
          <w:rFonts w:eastAsia="SimSun"/>
          <w:b/>
          <w:bCs/>
          <w:lang w:eastAsia="zh-CN"/>
        </w:rPr>
      </w:pPr>
      <w:r w:rsidRPr="00B339FA">
        <w:rPr>
          <w:b/>
          <w:bCs/>
          <w:lang w:eastAsia="zh-CN"/>
        </w:rPr>
        <w:t xml:space="preserve">Option 2: The </w:t>
      </w:r>
      <w:proofErr w:type="spellStart"/>
      <w:r w:rsidRPr="00B339FA">
        <w:rPr>
          <w:b/>
          <w:bCs/>
          <w:i/>
          <w:iCs/>
          <w:lang w:eastAsia="zh-CN"/>
        </w:rPr>
        <w:t>additionalSpectrumEmission</w:t>
      </w:r>
      <w:proofErr w:type="spellEnd"/>
      <w:r w:rsidRPr="00B339FA">
        <w:rPr>
          <w:b/>
          <w:bCs/>
          <w:lang w:eastAsia="zh-CN"/>
        </w:rPr>
        <w:t xml:space="preserve"> associated with configuration/activation of the SCC applies (analogous to LTE with a separate parameter) for CA_NS and CA_NC_NS. RAN2 specification update needed.</w:t>
      </w:r>
    </w:p>
    <w:p w14:paraId="3D487A49" w14:textId="77777777" w:rsidR="00A5241E" w:rsidRDefault="00A5241E" w:rsidP="0053405F">
      <w:pPr>
        <w:rPr>
          <w:b/>
          <w:bCs/>
        </w:rPr>
      </w:pPr>
    </w:p>
    <w:p w14:paraId="1784B131" w14:textId="77777777" w:rsidR="00A26291" w:rsidRDefault="00A26291" w:rsidP="00A26291">
      <w:pPr>
        <w:rPr>
          <w:b/>
          <w:bCs/>
        </w:rPr>
      </w:pPr>
      <w:r>
        <w:rPr>
          <w:rFonts w:eastAsiaTheme="minorEastAsia"/>
          <w:b/>
          <w:bCs/>
          <w:lang w:eastAsia="zh-TW"/>
        </w:rPr>
        <w:t>Pr</w:t>
      </w:r>
      <w:r w:rsidRPr="00D00E8F">
        <w:rPr>
          <w:b/>
          <w:bCs/>
          <w:lang w:eastAsia="zh-TW"/>
        </w:rPr>
        <w:t xml:space="preserve">oposal 1: </w:t>
      </w:r>
      <w:r>
        <w:rPr>
          <w:b/>
          <w:bCs/>
          <w:lang w:eastAsia="zh-TW"/>
        </w:rPr>
        <w:t>Based on the agreed intra-band UL CA CRs (i.e., RP-222682 and RP-222683)</w:t>
      </w:r>
      <w:r w:rsidRPr="00BC1570">
        <w:rPr>
          <w:rFonts w:ascii="Arial" w:eastAsia="SimSun" w:hAnsi="Arial" w:cs="Arial"/>
          <w:sz w:val="22"/>
          <w:lang w:eastAsia="zh-CN"/>
        </w:rPr>
        <w:t xml:space="preserve"> </w:t>
      </w:r>
      <w:r w:rsidRPr="00BC1570">
        <w:rPr>
          <w:b/>
          <w:bCs/>
          <w:lang w:eastAsia="zh-TW"/>
        </w:rPr>
        <w:t>associated with Canada and US band n77</w:t>
      </w:r>
      <w:r>
        <w:rPr>
          <w:b/>
          <w:bCs/>
          <w:lang w:eastAsia="zh-TW"/>
        </w:rPr>
        <w:t xml:space="preserve">, the RAN4 specification update and NS mapping in TS 38.101-1 is already applicable. As for NS (i.e., </w:t>
      </w:r>
      <w:r w:rsidRPr="00B339FA">
        <w:rPr>
          <w:b/>
          <w:bCs/>
          <w:lang w:eastAsia="zh-CN"/>
        </w:rPr>
        <w:t>NS, CA_NS, and CA_NC_NS</w:t>
      </w:r>
      <w:r>
        <w:rPr>
          <w:b/>
          <w:bCs/>
          <w:lang w:eastAsia="zh-TW"/>
        </w:rPr>
        <w:t xml:space="preserve">) mapping issue associated with </w:t>
      </w:r>
      <w:proofErr w:type="spellStart"/>
      <w:r w:rsidRPr="00292DF3">
        <w:rPr>
          <w:b/>
          <w:bCs/>
          <w:i/>
          <w:iCs/>
          <w:lang w:eastAsia="zh-TW"/>
        </w:rPr>
        <w:t>additionalSpectrumEmission</w:t>
      </w:r>
      <w:proofErr w:type="spellEnd"/>
      <w:r>
        <w:rPr>
          <w:b/>
          <w:bCs/>
          <w:lang w:eastAsia="zh-TW"/>
        </w:rPr>
        <w:t xml:space="preserve">, it </w:t>
      </w:r>
      <w:r w:rsidRPr="00BC1570">
        <w:rPr>
          <w:b/>
          <w:bCs/>
          <w:lang w:eastAsia="zh-TW"/>
        </w:rPr>
        <w:t xml:space="preserve">can be solved by </w:t>
      </w:r>
      <w:r>
        <w:rPr>
          <w:b/>
          <w:bCs/>
          <w:lang w:eastAsia="zh-TW"/>
        </w:rPr>
        <w:t>either optio</w:t>
      </w:r>
      <w:r>
        <w:rPr>
          <w:b/>
          <w:bCs/>
        </w:rPr>
        <w:t xml:space="preserve">n 1 or option 2 from R4-2214409. As for </w:t>
      </w:r>
      <w:proofErr w:type="spellStart"/>
      <w:r w:rsidRPr="00CC47E9">
        <w:rPr>
          <w:b/>
          <w:bCs/>
          <w:i/>
          <w:iCs/>
          <w:lang w:eastAsia="zh-CN"/>
        </w:rPr>
        <w:t>additionalSpectrumEmission</w:t>
      </w:r>
      <w:proofErr w:type="spellEnd"/>
      <w:r>
        <w:rPr>
          <w:lang w:eastAsia="zh-CN"/>
        </w:rPr>
        <w:t xml:space="preserve"> </w:t>
      </w:r>
      <w:r>
        <w:rPr>
          <w:b/>
          <w:bCs/>
        </w:rPr>
        <w:t xml:space="preserve">NS mapping on </w:t>
      </w:r>
      <w:r>
        <w:rPr>
          <w:b/>
          <w:bCs/>
        </w:rPr>
        <w:lastRenderedPageBreak/>
        <w:t xml:space="preserve">n77 or other bands, </w:t>
      </w:r>
      <w:r w:rsidRPr="00654D06">
        <w:rPr>
          <w:b/>
          <w:bCs/>
        </w:rPr>
        <w:t xml:space="preserve">option </w:t>
      </w:r>
      <w:r>
        <w:rPr>
          <w:b/>
          <w:bCs/>
        </w:rPr>
        <w:t xml:space="preserve">according to </w:t>
      </w:r>
      <w:r w:rsidRPr="00654D06">
        <w:rPr>
          <w:b/>
          <w:bCs/>
        </w:rPr>
        <w:t xml:space="preserve">RAN4 solution </w:t>
      </w:r>
      <w:r>
        <w:rPr>
          <w:b/>
          <w:bCs/>
        </w:rPr>
        <w:t>below</w:t>
      </w:r>
      <w:r w:rsidRPr="00654D06">
        <w:rPr>
          <w:b/>
          <w:bCs/>
        </w:rPr>
        <w:t xml:space="preserve"> is recommended </w:t>
      </w:r>
      <w:r>
        <w:rPr>
          <w:b/>
          <w:bCs/>
        </w:rPr>
        <w:t xml:space="preserve">as it is </w:t>
      </w:r>
      <w:r w:rsidRPr="00654D06">
        <w:rPr>
          <w:b/>
          <w:bCs/>
        </w:rPr>
        <w:t>straightforward and updated direct</w:t>
      </w:r>
      <w:r>
        <w:rPr>
          <w:b/>
          <w:bCs/>
        </w:rPr>
        <w:t>ly</w:t>
      </w:r>
      <w:r w:rsidRPr="00654D06">
        <w:rPr>
          <w:b/>
          <w:bCs/>
        </w:rPr>
        <w:t xml:space="preserve"> in RAN4 specification</w:t>
      </w:r>
      <w:r>
        <w:rPr>
          <w:b/>
          <w:bCs/>
        </w:rPr>
        <w:t xml:space="preserve"> if needed</w:t>
      </w:r>
      <w:r w:rsidRPr="00654D06">
        <w:rPr>
          <w:b/>
          <w:bCs/>
        </w:rPr>
        <w:t xml:space="preserve">.  </w:t>
      </w:r>
    </w:p>
    <w:p w14:paraId="157BC45A" w14:textId="3FE02AFF" w:rsidR="00033636" w:rsidRDefault="00033636" w:rsidP="00033636">
      <w:pPr>
        <w:spacing w:afterLines="50" w:after="120"/>
        <w:ind w:left="420"/>
        <w:rPr>
          <w:b/>
          <w:bCs/>
          <w:lang w:eastAsia="zh-CN"/>
        </w:rPr>
      </w:pPr>
      <w:r w:rsidRPr="00B339FA">
        <w:rPr>
          <w:b/>
          <w:bCs/>
          <w:lang w:eastAsia="zh-CN"/>
        </w:rPr>
        <w:t xml:space="preserve">Option: </w:t>
      </w:r>
      <w:r>
        <w:rPr>
          <w:b/>
          <w:bCs/>
          <w:lang w:eastAsia="zh-CN"/>
        </w:rPr>
        <w:t xml:space="preserve">For </w:t>
      </w:r>
      <w:r w:rsidR="00540F30">
        <w:rPr>
          <w:b/>
          <w:bCs/>
          <w:lang w:eastAsia="zh-CN"/>
        </w:rPr>
        <w:t xml:space="preserve">intra-band </w:t>
      </w:r>
      <w:r>
        <w:rPr>
          <w:b/>
          <w:bCs/>
          <w:lang w:eastAsia="zh-CN"/>
        </w:rPr>
        <w:t>UL CA on band n77 or other bands, t</w:t>
      </w:r>
      <w:r w:rsidRPr="00B339FA">
        <w:rPr>
          <w:b/>
          <w:bCs/>
          <w:lang w:eastAsia="zh-CN"/>
        </w:rPr>
        <w:t xml:space="preserve">he </w:t>
      </w:r>
      <w:proofErr w:type="spellStart"/>
      <w:r w:rsidRPr="00B339FA">
        <w:rPr>
          <w:b/>
          <w:bCs/>
          <w:i/>
          <w:iCs/>
          <w:lang w:eastAsia="zh-CN"/>
        </w:rPr>
        <w:t>additionalSpectrumEmission</w:t>
      </w:r>
      <w:proofErr w:type="spellEnd"/>
      <w:r w:rsidRPr="00B339FA">
        <w:rPr>
          <w:b/>
          <w:bCs/>
          <w:lang w:eastAsia="zh-CN"/>
        </w:rPr>
        <w:t xml:space="preserve"> associated with PCC applies for NS, CA_NS, and CA_NC_NS. RAN4 specification update </w:t>
      </w:r>
      <w:r>
        <w:rPr>
          <w:b/>
          <w:bCs/>
          <w:lang w:eastAsia="zh-CN"/>
        </w:rPr>
        <w:t xml:space="preserve">if </w:t>
      </w:r>
      <w:r w:rsidRPr="00B339FA">
        <w:rPr>
          <w:b/>
          <w:bCs/>
          <w:lang w:eastAsia="zh-CN"/>
        </w:rPr>
        <w:t xml:space="preserve">needed. </w:t>
      </w:r>
    </w:p>
    <w:p w14:paraId="23414437" w14:textId="77777777" w:rsidR="0053405F" w:rsidRPr="000D580B" w:rsidRDefault="0053405F" w:rsidP="0053405F">
      <w:pPr>
        <w:rPr>
          <w:rFonts w:eastAsiaTheme="minorEastAsia"/>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6492D52E"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w:t>
      </w:r>
      <w:r w:rsidR="00775A31">
        <w:rPr>
          <w:rFonts w:eastAsia="SimSun"/>
          <w:lang w:eastAsia="zh-CN"/>
        </w:rPr>
        <w:t xml:space="preserve">regarding </w:t>
      </w:r>
      <w:r w:rsidR="000A1B90">
        <w:rPr>
          <w:rFonts w:eastAsia="SimSun"/>
          <w:lang w:eastAsia="zh-CN"/>
        </w:rPr>
        <w:t xml:space="preserve">intra-band </w:t>
      </w:r>
      <w:r w:rsidR="00775A31">
        <w:rPr>
          <w:rFonts w:eastAsia="SimSun"/>
          <w:lang w:eastAsia="zh-CN"/>
        </w:rPr>
        <w:t>UL CA</w:t>
      </w:r>
      <w:r w:rsidR="00772EDE">
        <w:rPr>
          <w:rFonts w:eastAsia="SimSun"/>
          <w:lang w:eastAsia="zh-CN"/>
        </w:rPr>
        <w:t xml:space="preserve"> signalling</w:t>
      </w:r>
      <w:r w:rsidR="000A1B90">
        <w:rPr>
          <w:rFonts w:eastAsia="SimSun"/>
          <w:lang w:eastAsia="zh-CN"/>
        </w:rPr>
        <w:t xml:space="preserve"> </w:t>
      </w:r>
      <w:r w:rsidR="000A1B90">
        <w:rPr>
          <w:rFonts w:eastAsia="SimSun"/>
          <w:szCs w:val="22"/>
          <w:lang w:val="en-US" w:eastAsia="zh-CN"/>
        </w:rPr>
        <w:t>and</w:t>
      </w:r>
      <w:r w:rsidR="000A1B90" w:rsidRPr="00047A9A">
        <w:rPr>
          <w:rFonts w:eastAsia="SimSun"/>
          <w:szCs w:val="22"/>
          <w:lang w:val="en-US" w:eastAsia="zh-CN"/>
        </w:rPr>
        <w:t xml:space="preserve"> </w:t>
      </w:r>
      <w:proofErr w:type="spellStart"/>
      <w:r w:rsidR="000A1B90" w:rsidRPr="00DE01A7">
        <w:rPr>
          <w:rFonts w:eastAsia="SimSun"/>
          <w:i/>
          <w:iCs/>
          <w:szCs w:val="22"/>
          <w:lang w:val="en-US" w:eastAsia="zh-CN"/>
        </w:rPr>
        <w:t>additionalSpectrumEmission</w:t>
      </w:r>
      <w:proofErr w:type="spellEnd"/>
      <w:r w:rsidR="000A1B90" w:rsidRPr="00047A9A">
        <w:rPr>
          <w:rFonts w:eastAsia="SimSun"/>
          <w:szCs w:val="22"/>
          <w:lang w:val="en-US" w:eastAsia="zh-CN"/>
        </w:rPr>
        <w:t xml:space="preserve"> </w:t>
      </w:r>
      <w:r w:rsidR="000A1B90">
        <w:rPr>
          <w:rFonts w:eastAsia="SimSun"/>
          <w:szCs w:val="22"/>
          <w:lang w:val="en-US" w:eastAsia="zh-CN"/>
        </w:rPr>
        <w:t>associated with</w:t>
      </w:r>
      <w:r w:rsidR="000A1B90" w:rsidRPr="00047A9A">
        <w:rPr>
          <w:rFonts w:eastAsia="SimSun"/>
          <w:szCs w:val="22"/>
          <w:lang w:val="en-US" w:eastAsia="zh-CN"/>
        </w:rPr>
        <w:t xml:space="preserve"> signaling mapping</w:t>
      </w:r>
      <w:r w:rsidR="00775A31">
        <w:rPr>
          <w:rFonts w:eastAsia="SimSun"/>
          <w:lang w:eastAsia="zh-CN"/>
        </w:rPr>
        <w:t xml:space="preserve">, </w:t>
      </w:r>
      <w:r w:rsidR="00775A31" w:rsidRPr="00047A9A">
        <w:rPr>
          <w:rFonts w:eastAsia="SimSun"/>
          <w:szCs w:val="22"/>
          <w:lang w:val="en-US" w:eastAsia="zh-CN"/>
        </w:rPr>
        <w:t>the</w:t>
      </w:r>
      <w:r w:rsidR="00775A31">
        <w:rPr>
          <w:rFonts w:eastAsia="SimSun"/>
          <w:szCs w:val="22"/>
          <w:lang w:val="en-US" w:eastAsia="zh-CN"/>
        </w:rPr>
        <w:t xml:space="preserve"> observations for </w:t>
      </w:r>
      <w:r w:rsidR="00775A31" w:rsidRPr="00775A31">
        <w:rPr>
          <w:rFonts w:eastAsia="SimSun"/>
          <w:szCs w:val="22"/>
          <w:lang w:val="en-US" w:eastAsia="zh-CN"/>
        </w:rPr>
        <w:t>band n77 in US or Canada</w:t>
      </w:r>
      <w:r w:rsidR="00775A31">
        <w:rPr>
          <w:rFonts w:eastAsia="SimSun"/>
          <w:szCs w:val="22"/>
          <w:lang w:val="en-US" w:eastAsia="zh-CN"/>
        </w:rPr>
        <w:t xml:space="preserve"> </w:t>
      </w:r>
      <w:r w:rsidR="000A1B90">
        <w:rPr>
          <w:rFonts w:eastAsia="SimSun"/>
          <w:szCs w:val="22"/>
          <w:lang w:val="en-US" w:eastAsia="zh-CN"/>
        </w:rPr>
        <w:t>are</w:t>
      </w:r>
      <w:r w:rsidR="00775A31" w:rsidRPr="00047A9A">
        <w:rPr>
          <w:rFonts w:eastAsia="SimSun"/>
          <w:szCs w:val="22"/>
          <w:lang w:val="en-US" w:eastAsia="zh-CN"/>
        </w:rPr>
        <w:t xml:space="preserve"> provided</w:t>
      </w:r>
      <w:r w:rsidR="00095687">
        <w:rPr>
          <w:rFonts w:eastAsia="SimSun"/>
          <w:lang w:eastAsia="zh-CN"/>
        </w:rPr>
        <w:t>.</w:t>
      </w:r>
      <w:r w:rsidR="00775A31">
        <w:rPr>
          <w:rFonts w:eastAsia="SimSun"/>
          <w:lang w:eastAsia="zh-CN"/>
        </w:rPr>
        <w:t xml:space="preserve"> The proposal about general signalling mapping solution for band n77</w:t>
      </w:r>
      <w:r w:rsidR="00772EDE">
        <w:rPr>
          <w:rFonts w:eastAsia="SimSun"/>
          <w:lang w:eastAsia="zh-CN"/>
        </w:rPr>
        <w:t xml:space="preserve"> or other bands</w:t>
      </w:r>
      <w:r w:rsidR="00775A31">
        <w:rPr>
          <w:rFonts w:eastAsia="SimSun"/>
          <w:lang w:eastAsia="zh-CN"/>
        </w:rPr>
        <w:t xml:space="preserve"> is also provided.</w:t>
      </w:r>
    </w:p>
    <w:p w14:paraId="32792526" w14:textId="1FFADF14" w:rsidR="00775A31" w:rsidRDefault="00532629" w:rsidP="00532629">
      <w:pPr>
        <w:rPr>
          <w:rFonts w:eastAsiaTheme="minorEastAsia"/>
          <w:b/>
          <w:bCs/>
          <w:lang w:eastAsia="zh-TW"/>
        </w:rPr>
      </w:pPr>
      <w:r w:rsidRPr="00BF24DD">
        <w:rPr>
          <w:rFonts w:eastAsiaTheme="minorEastAsia"/>
          <w:b/>
          <w:bCs/>
          <w:lang w:eastAsia="zh-TW"/>
        </w:rPr>
        <w:t xml:space="preserve">Observation 1: </w:t>
      </w:r>
      <w:r>
        <w:rPr>
          <w:b/>
          <w:bCs/>
          <w:lang w:eastAsia="zh-TW"/>
        </w:rPr>
        <w:t>Regarding</w:t>
      </w:r>
      <w:r w:rsidRPr="00BF24DD">
        <w:rPr>
          <w:b/>
          <w:bCs/>
          <w:lang w:eastAsia="zh-TW"/>
        </w:rPr>
        <w:t xml:space="preserve"> </w:t>
      </w:r>
      <w:r w:rsidR="00181804">
        <w:rPr>
          <w:b/>
          <w:bCs/>
          <w:lang w:eastAsia="zh-TW"/>
        </w:rPr>
        <w:t xml:space="preserve">intra-band </w:t>
      </w:r>
      <w:r w:rsidRPr="00BF24DD">
        <w:rPr>
          <w:b/>
          <w:bCs/>
          <w:lang w:eastAsia="zh-TW"/>
        </w:rPr>
        <w:t xml:space="preserve">UL CA for </w:t>
      </w:r>
      <w:r>
        <w:rPr>
          <w:b/>
          <w:bCs/>
          <w:lang w:eastAsia="zh-TW"/>
        </w:rPr>
        <w:t xml:space="preserve">band </w:t>
      </w:r>
      <w:r w:rsidRPr="00BF24DD">
        <w:rPr>
          <w:b/>
          <w:bCs/>
          <w:lang w:eastAsia="zh-TW"/>
        </w:rPr>
        <w:t xml:space="preserve">n77 in US </w:t>
      </w:r>
      <w:r>
        <w:rPr>
          <w:b/>
          <w:bCs/>
          <w:lang w:eastAsia="zh-TW"/>
        </w:rPr>
        <w:t>or</w:t>
      </w:r>
      <w:r w:rsidRPr="00BF24DD">
        <w:rPr>
          <w:b/>
          <w:bCs/>
          <w:lang w:eastAsia="zh-TW"/>
        </w:rPr>
        <w:t xml:space="preserve"> Canada,</w:t>
      </w:r>
      <w:r>
        <w:rPr>
          <w:b/>
          <w:bCs/>
          <w:lang w:eastAsia="zh-TW"/>
        </w:rPr>
        <w:t xml:space="preserve"> th</w:t>
      </w:r>
      <w:r w:rsidRPr="003D319A">
        <w:rPr>
          <w:b/>
          <w:bCs/>
          <w:lang w:eastAsia="zh-TW"/>
        </w:rPr>
        <w:t xml:space="preserve">e operation of NS_55, NS_57, CA_NC_NS_01, and CA_NS_01 with </w:t>
      </w:r>
      <w:proofErr w:type="spellStart"/>
      <w:r w:rsidRPr="00F00A10">
        <w:rPr>
          <w:b/>
          <w:bCs/>
          <w:i/>
          <w:iCs/>
          <w:lang w:eastAsia="zh-TW"/>
        </w:rPr>
        <w:t>additionalSpectrumEmission</w:t>
      </w:r>
      <w:proofErr w:type="spellEnd"/>
      <w:r w:rsidRPr="003D319A">
        <w:rPr>
          <w:b/>
          <w:bCs/>
          <w:lang w:eastAsia="zh-TW"/>
        </w:rPr>
        <w:t xml:space="preserve"> and signalling </w:t>
      </w:r>
      <w:r>
        <w:rPr>
          <w:b/>
          <w:bCs/>
          <w:lang w:eastAsia="zh-TW"/>
        </w:rPr>
        <w:t xml:space="preserve">is clearly indicated in RP-222682, RP-222683, </w:t>
      </w:r>
      <w:r w:rsidRPr="003D319A">
        <w:rPr>
          <w:b/>
          <w:bCs/>
          <w:lang w:eastAsia="zh-TW"/>
        </w:rPr>
        <w:t>R2-220913</w:t>
      </w:r>
      <w:r w:rsidR="006E3770">
        <w:rPr>
          <w:b/>
          <w:bCs/>
          <w:lang w:eastAsia="zh-TW"/>
        </w:rPr>
        <w:t>7</w:t>
      </w:r>
      <w:r w:rsidRPr="003D319A">
        <w:rPr>
          <w:b/>
          <w:bCs/>
          <w:lang w:eastAsia="zh-TW"/>
        </w:rPr>
        <w:t xml:space="preserve"> and R2-220913</w:t>
      </w:r>
      <w:r w:rsidR="006E3770">
        <w:rPr>
          <w:b/>
          <w:bCs/>
          <w:lang w:eastAsia="zh-TW"/>
        </w:rPr>
        <w:t>9</w:t>
      </w:r>
      <w:r>
        <w:rPr>
          <w:b/>
          <w:bCs/>
          <w:lang w:eastAsia="zh-TW"/>
        </w:rPr>
        <w:t xml:space="preserve">. Additionally, the RP-222682 and RP-222683 CRs’ new added texts also follow the </w:t>
      </w:r>
      <w:r w:rsidRPr="003D319A">
        <w:rPr>
          <w:b/>
          <w:bCs/>
          <w:lang w:eastAsia="zh-TW"/>
        </w:rPr>
        <w:t>agreed RAN2 CRs R2-220913</w:t>
      </w:r>
      <w:r w:rsidR="006E3770">
        <w:rPr>
          <w:b/>
          <w:bCs/>
          <w:lang w:eastAsia="zh-TW"/>
        </w:rPr>
        <w:t>7</w:t>
      </w:r>
      <w:r w:rsidRPr="003D319A">
        <w:rPr>
          <w:b/>
          <w:bCs/>
          <w:lang w:eastAsia="zh-TW"/>
        </w:rPr>
        <w:t xml:space="preserve"> and R2-220913</w:t>
      </w:r>
      <w:r w:rsidR="006E3770">
        <w:rPr>
          <w:b/>
          <w:bCs/>
          <w:lang w:eastAsia="zh-TW"/>
        </w:rPr>
        <w:t>9</w:t>
      </w:r>
      <w:r w:rsidRPr="003D319A">
        <w:rPr>
          <w:b/>
          <w:bCs/>
          <w:lang w:eastAsia="zh-TW"/>
        </w:rPr>
        <w:t>, respectively</w:t>
      </w:r>
      <w:r w:rsidRPr="00BF24DD">
        <w:rPr>
          <w:b/>
          <w:bCs/>
          <w:lang w:eastAsia="zh-TW"/>
        </w:rPr>
        <w:t xml:space="preserve">. </w:t>
      </w:r>
    </w:p>
    <w:p w14:paraId="5A893EED" w14:textId="77777777" w:rsidR="00775A31" w:rsidRDefault="00775A31" w:rsidP="003D4CE5">
      <w:pPr>
        <w:spacing w:after="120"/>
        <w:rPr>
          <w:rFonts w:eastAsiaTheme="minorEastAsia"/>
          <w:b/>
          <w:bCs/>
          <w:lang w:eastAsia="zh-TW"/>
        </w:rPr>
      </w:pPr>
    </w:p>
    <w:p w14:paraId="0204A62B" w14:textId="1BA615C9" w:rsidR="00532629" w:rsidRDefault="00532629" w:rsidP="00532629">
      <w:pPr>
        <w:rPr>
          <w:b/>
          <w:bCs/>
          <w:lang w:eastAsia="zh-TW"/>
        </w:rPr>
      </w:pPr>
      <w:r w:rsidRPr="00BF24DD">
        <w:rPr>
          <w:rFonts w:eastAsiaTheme="minorEastAsia"/>
          <w:b/>
          <w:bCs/>
          <w:lang w:eastAsia="zh-TW"/>
        </w:rPr>
        <w:t xml:space="preserve">Observation 2: </w:t>
      </w:r>
      <w:r>
        <w:rPr>
          <w:rFonts w:eastAsiaTheme="minorEastAsia"/>
          <w:b/>
          <w:bCs/>
          <w:lang w:eastAsia="zh-TW"/>
        </w:rPr>
        <w:t xml:space="preserve">Regarding NS mapping from RAN2 and RAN4, </w:t>
      </w:r>
      <w:r>
        <w:rPr>
          <w:b/>
          <w:bCs/>
          <w:lang w:eastAsia="zh-TW"/>
        </w:rPr>
        <w:t>the</w:t>
      </w:r>
      <w:r w:rsidRPr="00B339FA">
        <w:rPr>
          <w:b/>
          <w:bCs/>
          <w:lang w:eastAsia="zh-TW"/>
        </w:rPr>
        <w:t xml:space="preserve"> RAN2 agreements (i.e., CRs of R2-220913</w:t>
      </w:r>
      <w:r w:rsidR="007516B2">
        <w:rPr>
          <w:b/>
          <w:bCs/>
          <w:lang w:eastAsia="zh-TW"/>
        </w:rPr>
        <w:t>7</w:t>
      </w:r>
      <w:r w:rsidRPr="00B339FA">
        <w:rPr>
          <w:b/>
          <w:bCs/>
          <w:lang w:eastAsia="zh-TW"/>
        </w:rPr>
        <w:t xml:space="preserve"> and R2-220913</w:t>
      </w:r>
      <w:r w:rsidR="007516B2">
        <w:rPr>
          <w:b/>
          <w:bCs/>
          <w:lang w:eastAsia="zh-TW"/>
        </w:rPr>
        <w:t>9</w:t>
      </w:r>
      <w:r w:rsidRPr="00B339FA">
        <w:rPr>
          <w:b/>
          <w:bCs/>
          <w:lang w:eastAsia="zh-TW"/>
        </w:rPr>
        <w:t xml:space="preserve">) can be accommodated by either option 1 or option 2 </w:t>
      </w:r>
      <w:r>
        <w:rPr>
          <w:b/>
          <w:bCs/>
          <w:lang w:eastAsia="zh-TW"/>
        </w:rPr>
        <w:t xml:space="preserve">in [3] </w:t>
      </w:r>
      <w:r w:rsidRPr="00B339FA">
        <w:rPr>
          <w:b/>
          <w:bCs/>
          <w:lang w:eastAsia="zh-TW"/>
        </w:rPr>
        <w:t>although the implementation may slightly differ.</w:t>
      </w:r>
    </w:p>
    <w:p w14:paraId="07676A09" w14:textId="77777777" w:rsidR="00532629" w:rsidRDefault="00532629" w:rsidP="00532629">
      <w:pPr>
        <w:spacing w:afterLines="50" w:after="120"/>
        <w:ind w:left="420"/>
        <w:rPr>
          <w:b/>
          <w:bCs/>
          <w:lang w:eastAsia="zh-CN"/>
        </w:rPr>
      </w:pPr>
      <w:r w:rsidRPr="00B339FA">
        <w:rPr>
          <w:b/>
          <w:bCs/>
          <w:lang w:eastAsia="zh-CN"/>
        </w:rPr>
        <w:t xml:space="preserve">Option 1: The </w:t>
      </w:r>
      <w:proofErr w:type="spellStart"/>
      <w:r w:rsidRPr="00B339FA">
        <w:rPr>
          <w:b/>
          <w:bCs/>
          <w:i/>
          <w:iCs/>
          <w:lang w:eastAsia="zh-CN"/>
        </w:rPr>
        <w:t>additionalSpectrumEmission</w:t>
      </w:r>
      <w:proofErr w:type="spellEnd"/>
      <w:r w:rsidRPr="00B339FA">
        <w:rPr>
          <w:b/>
          <w:bCs/>
          <w:lang w:eastAsia="zh-CN"/>
        </w:rPr>
        <w:t xml:space="preserve"> associated with PCC applies for NS, CA_NS, and CA_NC_NS. RAN4 specification update needed. </w:t>
      </w:r>
    </w:p>
    <w:p w14:paraId="255B8768" w14:textId="77777777" w:rsidR="00532629" w:rsidRPr="00A5241E" w:rsidRDefault="00532629" w:rsidP="00532629">
      <w:pPr>
        <w:spacing w:afterLines="50" w:after="120"/>
        <w:ind w:left="420"/>
        <w:rPr>
          <w:rFonts w:eastAsia="SimSun"/>
          <w:b/>
          <w:bCs/>
          <w:lang w:eastAsia="zh-CN"/>
        </w:rPr>
      </w:pPr>
      <w:r w:rsidRPr="00B339FA">
        <w:rPr>
          <w:b/>
          <w:bCs/>
          <w:lang w:eastAsia="zh-CN"/>
        </w:rPr>
        <w:t xml:space="preserve">Option 2: The </w:t>
      </w:r>
      <w:proofErr w:type="spellStart"/>
      <w:r w:rsidRPr="00B339FA">
        <w:rPr>
          <w:b/>
          <w:bCs/>
          <w:i/>
          <w:iCs/>
          <w:lang w:eastAsia="zh-CN"/>
        </w:rPr>
        <w:t>additionalSpectrumEmission</w:t>
      </w:r>
      <w:proofErr w:type="spellEnd"/>
      <w:r w:rsidRPr="00B339FA">
        <w:rPr>
          <w:b/>
          <w:bCs/>
          <w:lang w:eastAsia="zh-CN"/>
        </w:rPr>
        <w:t xml:space="preserve"> associated with configuration/activation of the SCC applies (analogous to LTE with a separate parameter) for CA_NS and CA_NC_NS. RAN2 specification update needed.</w:t>
      </w:r>
    </w:p>
    <w:p w14:paraId="75D7FB5A" w14:textId="10C7A4F8" w:rsidR="00D442A1" w:rsidRDefault="00D442A1" w:rsidP="003D4CE5">
      <w:pPr>
        <w:spacing w:after="120"/>
        <w:rPr>
          <w:rFonts w:eastAsiaTheme="minorEastAsia"/>
          <w:bCs/>
          <w:lang w:eastAsia="zh-TW"/>
        </w:rPr>
      </w:pPr>
    </w:p>
    <w:p w14:paraId="5B02808B" w14:textId="25BE30F2" w:rsidR="00B84282" w:rsidRDefault="00B84282" w:rsidP="00B84282">
      <w:pPr>
        <w:rPr>
          <w:b/>
          <w:bCs/>
        </w:rPr>
      </w:pPr>
      <w:r>
        <w:rPr>
          <w:rFonts w:eastAsiaTheme="minorEastAsia"/>
          <w:b/>
          <w:bCs/>
          <w:lang w:eastAsia="zh-TW"/>
        </w:rPr>
        <w:t>Pr</w:t>
      </w:r>
      <w:r w:rsidRPr="00D00E8F">
        <w:rPr>
          <w:b/>
          <w:bCs/>
          <w:lang w:eastAsia="zh-TW"/>
        </w:rPr>
        <w:t xml:space="preserve">oposal 1: </w:t>
      </w:r>
      <w:r>
        <w:rPr>
          <w:b/>
          <w:bCs/>
          <w:lang w:eastAsia="zh-TW"/>
        </w:rPr>
        <w:t>Based on the agreed intra-band UL CA CRs (i.e., RP-222682 and RP-222683)</w:t>
      </w:r>
      <w:r w:rsidRPr="00BC1570">
        <w:rPr>
          <w:rFonts w:ascii="Arial" w:eastAsia="SimSun" w:hAnsi="Arial" w:cs="Arial"/>
          <w:sz w:val="22"/>
          <w:lang w:eastAsia="zh-CN"/>
        </w:rPr>
        <w:t xml:space="preserve"> </w:t>
      </w:r>
      <w:r w:rsidRPr="00BC1570">
        <w:rPr>
          <w:b/>
          <w:bCs/>
          <w:lang w:eastAsia="zh-TW"/>
        </w:rPr>
        <w:t>associated with Canada and US band n77</w:t>
      </w:r>
      <w:r>
        <w:rPr>
          <w:b/>
          <w:bCs/>
          <w:lang w:eastAsia="zh-TW"/>
        </w:rPr>
        <w:t xml:space="preserve">, the RAN4 specification update and </w:t>
      </w:r>
      <w:r w:rsidR="00BA76BD">
        <w:rPr>
          <w:b/>
          <w:bCs/>
          <w:lang w:eastAsia="zh-TW"/>
        </w:rPr>
        <w:t>NS</w:t>
      </w:r>
      <w:r>
        <w:rPr>
          <w:b/>
          <w:bCs/>
          <w:lang w:eastAsia="zh-TW"/>
        </w:rPr>
        <w:t xml:space="preserve"> mapping in TS 38.101-1 is already applicable. As for NS (i.e., </w:t>
      </w:r>
      <w:r w:rsidRPr="00B339FA">
        <w:rPr>
          <w:b/>
          <w:bCs/>
          <w:lang w:eastAsia="zh-CN"/>
        </w:rPr>
        <w:t>NS, CA_NS, and CA_NC_NS</w:t>
      </w:r>
      <w:r>
        <w:rPr>
          <w:b/>
          <w:bCs/>
          <w:lang w:eastAsia="zh-TW"/>
        </w:rPr>
        <w:t xml:space="preserve">) mapping issue associated with </w:t>
      </w:r>
      <w:proofErr w:type="spellStart"/>
      <w:r w:rsidRPr="00292DF3">
        <w:rPr>
          <w:b/>
          <w:bCs/>
          <w:i/>
          <w:iCs/>
          <w:lang w:eastAsia="zh-TW"/>
        </w:rPr>
        <w:t>additionalSpectrumEmission</w:t>
      </w:r>
      <w:proofErr w:type="spellEnd"/>
      <w:r>
        <w:rPr>
          <w:b/>
          <w:bCs/>
          <w:lang w:eastAsia="zh-TW"/>
        </w:rPr>
        <w:t xml:space="preserve">, it </w:t>
      </w:r>
      <w:r w:rsidRPr="00BC1570">
        <w:rPr>
          <w:b/>
          <w:bCs/>
          <w:lang w:eastAsia="zh-TW"/>
        </w:rPr>
        <w:t xml:space="preserve">can be solved by </w:t>
      </w:r>
      <w:r>
        <w:rPr>
          <w:b/>
          <w:bCs/>
          <w:lang w:eastAsia="zh-TW"/>
        </w:rPr>
        <w:t>either optio</w:t>
      </w:r>
      <w:r>
        <w:rPr>
          <w:b/>
          <w:bCs/>
        </w:rPr>
        <w:t xml:space="preserve">n 1 or option 2 from R4-2214409. As for </w:t>
      </w:r>
      <w:proofErr w:type="spellStart"/>
      <w:r w:rsidRPr="00CC47E9">
        <w:rPr>
          <w:b/>
          <w:bCs/>
          <w:i/>
          <w:iCs/>
          <w:lang w:eastAsia="zh-CN"/>
        </w:rPr>
        <w:t>additionalSpectrumEmission</w:t>
      </w:r>
      <w:proofErr w:type="spellEnd"/>
      <w:r>
        <w:rPr>
          <w:lang w:eastAsia="zh-CN"/>
        </w:rPr>
        <w:t xml:space="preserve"> </w:t>
      </w:r>
      <w:r w:rsidR="00A26291">
        <w:rPr>
          <w:b/>
          <w:bCs/>
        </w:rPr>
        <w:t>NS</w:t>
      </w:r>
      <w:r>
        <w:rPr>
          <w:b/>
          <w:bCs/>
        </w:rPr>
        <w:t xml:space="preserve"> mapping on n77 or other bands, </w:t>
      </w:r>
      <w:r w:rsidRPr="00654D06">
        <w:rPr>
          <w:b/>
          <w:bCs/>
        </w:rPr>
        <w:t xml:space="preserve">option </w:t>
      </w:r>
      <w:r>
        <w:rPr>
          <w:b/>
          <w:bCs/>
        </w:rPr>
        <w:t xml:space="preserve">according to </w:t>
      </w:r>
      <w:r w:rsidRPr="00654D06">
        <w:rPr>
          <w:b/>
          <w:bCs/>
        </w:rPr>
        <w:t xml:space="preserve">RAN4 solution </w:t>
      </w:r>
      <w:r>
        <w:rPr>
          <w:b/>
          <w:bCs/>
        </w:rPr>
        <w:t>below</w:t>
      </w:r>
      <w:r w:rsidRPr="00654D06">
        <w:rPr>
          <w:b/>
          <w:bCs/>
        </w:rPr>
        <w:t xml:space="preserve"> is recommended </w:t>
      </w:r>
      <w:r>
        <w:rPr>
          <w:b/>
          <w:bCs/>
        </w:rPr>
        <w:t xml:space="preserve">as it is </w:t>
      </w:r>
      <w:r w:rsidRPr="00654D06">
        <w:rPr>
          <w:b/>
          <w:bCs/>
        </w:rPr>
        <w:t>straightforward and updated direct</w:t>
      </w:r>
      <w:r>
        <w:rPr>
          <w:b/>
          <w:bCs/>
        </w:rPr>
        <w:t>ly</w:t>
      </w:r>
      <w:r w:rsidRPr="00654D06">
        <w:rPr>
          <w:b/>
          <w:bCs/>
        </w:rPr>
        <w:t xml:space="preserve"> in RAN4 specification</w:t>
      </w:r>
      <w:r>
        <w:rPr>
          <w:b/>
          <w:bCs/>
        </w:rPr>
        <w:t xml:space="preserve"> if needed</w:t>
      </w:r>
      <w:r w:rsidRPr="00654D06">
        <w:rPr>
          <w:b/>
          <w:bCs/>
        </w:rPr>
        <w:t xml:space="preserve">.  </w:t>
      </w:r>
    </w:p>
    <w:p w14:paraId="3E27F418" w14:textId="44A34292" w:rsidR="00532629" w:rsidRDefault="00532629" w:rsidP="00532629">
      <w:pPr>
        <w:spacing w:afterLines="50" w:after="120"/>
        <w:ind w:left="420"/>
        <w:rPr>
          <w:b/>
          <w:bCs/>
          <w:lang w:eastAsia="zh-CN"/>
        </w:rPr>
      </w:pPr>
      <w:r w:rsidRPr="00B339FA">
        <w:rPr>
          <w:b/>
          <w:bCs/>
          <w:lang w:eastAsia="zh-CN"/>
        </w:rPr>
        <w:t xml:space="preserve">Option: </w:t>
      </w:r>
      <w:r w:rsidR="00033636">
        <w:rPr>
          <w:b/>
          <w:bCs/>
          <w:lang w:eastAsia="zh-CN"/>
        </w:rPr>
        <w:t xml:space="preserve">For </w:t>
      </w:r>
      <w:r w:rsidR="00540F30">
        <w:rPr>
          <w:b/>
          <w:bCs/>
          <w:lang w:eastAsia="zh-CN"/>
        </w:rPr>
        <w:t xml:space="preserve">intra-band </w:t>
      </w:r>
      <w:r w:rsidR="00033636">
        <w:rPr>
          <w:b/>
          <w:bCs/>
          <w:lang w:eastAsia="zh-CN"/>
        </w:rPr>
        <w:t>UL CA on band n77 or other bands, t</w:t>
      </w:r>
      <w:r w:rsidRPr="00B339FA">
        <w:rPr>
          <w:b/>
          <w:bCs/>
          <w:lang w:eastAsia="zh-CN"/>
        </w:rPr>
        <w:t xml:space="preserve">he </w:t>
      </w:r>
      <w:proofErr w:type="spellStart"/>
      <w:r w:rsidRPr="00B339FA">
        <w:rPr>
          <w:b/>
          <w:bCs/>
          <w:i/>
          <w:iCs/>
          <w:lang w:eastAsia="zh-CN"/>
        </w:rPr>
        <w:t>additionalSpectrumEmission</w:t>
      </w:r>
      <w:proofErr w:type="spellEnd"/>
      <w:r w:rsidRPr="00B339FA">
        <w:rPr>
          <w:b/>
          <w:bCs/>
          <w:lang w:eastAsia="zh-CN"/>
        </w:rPr>
        <w:t xml:space="preserve"> associated with PCC applies for NS, CA_NS, and CA_NC_NS. RAN4 specification update </w:t>
      </w:r>
      <w:r w:rsidR="00BF3911">
        <w:rPr>
          <w:b/>
          <w:bCs/>
          <w:lang w:eastAsia="zh-CN"/>
        </w:rPr>
        <w:t xml:space="preserve">if </w:t>
      </w:r>
      <w:r w:rsidRPr="00B339FA">
        <w:rPr>
          <w:b/>
          <w:bCs/>
          <w:lang w:eastAsia="zh-CN"/>
        </w:rPr>
        <w:t xml:space="preserve">needed. </w:t>
      </w:r>
    </w:p>
    <w:p w14:paraId="56107B62" w14:textId="77777777" w:rsidR="00783431" w:rsidRPr="000D580B" w:rsidRDefault="00783431" w:rsidP="006222B3">
      <w:pPr>
        <w:rPr>
          <w:rFonts w:eastAsiaTheme="minorEastAsia"/>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77987E85" w14:textId="7CB92E41" w:rsidR="00BA51BA" w:rsidRPr="00B84626" w:rsidRDefault="00BA51BA" w:rsidP="00B84626">
      <w:pPr>
        <w:pStyle w:val="CRCoverPage"/>
        <w:spacing w:after="0"/>
        <w:rPr>
          <w:rFonts w:ascii="Times New Roman" w:eastAsia="Times New Roman" w:hAnsi="Times New Roman"/>
        </w:rPr>
      </w:pPr>
      <w:r w:rsidRPr="00B84626">
        <w:rPr>
          <w:rFonts w:ascii="Times New Roman" w:eastAsia="Times New Roman" w:hAnsi="Times New Roman"/>
        </w:rPr>
        <w:t>[</w:t>
      </w:r>
      <w:r w:rsidR="00211D99" w:rsidRPr="00B84626">
        <w:rPr>
          <w:rFonts w:ascii="Times New Roman" w:eastAsia="Times New Roman" w:hAnsi="Times New Roman"/>
        </w:rPr>
        <w:t>1</w:t>
      </w:r>
      <w:r w:rsidRPr="00B84626">
        <w:rPr>
          <w:rFonts w:ascii="Times New Roman" w:eastAsia="Times New Roman" w:hAnsi="Times New Roman"/>
        </w:rPr>
        <w:t xml:space="preserve">] </w:t>
      </w:r>
      <w:r w:rsidR="00B84626" w:rsidRPr="00B84626">
        <w:rPr>
          <w:rFonts w:ascii="Times New Roman" w:eastAsia="Times New Roman" w:hAnsi="Times New Roman"/>
        </w:rPr>
        <w:t>RP-222682</w:t>
      </w:r>
      <w:r w:rsidRPr="00B84626">
        <w:rPr>
          <w:rFonts w:ascii="Times New Roman" w:eastAsia="Times New Roman" w:hAnsi="Times New Roman"/>
        </w:rPr>
        <w:t>, “</w:t>
      </w:r>
      <w:r w:rsidR="00B84626" w:rsidRPr="00B84626">
        <w:rPr>
          <w:rFonts w:ascii="Times New Roman" w:eastAsia="Times New Roman" w:hAnsi="Times New Roman"/>
        </w:rPr>
        <w:fldChar w:fldCharType="begin"/>
      </w:r>
      <w:r w:rsidR="00B84626" w:rsidRPr="00B84626">
        <w:rPr>
          <w:rFonts w:ascii="Times New Roman" w:eastAsia="Times New Roman" w:hAnsi="Times New Roman"/>
        </w:rPr>
        <w:instrText xml:space="preserve"> DOCPROPERTY  CrTitle  \* MERGEFORMAT </w:instrText>
      </w:r>
      <w:r w:rsidR="00B84626" w:rsidRPr="00B84626">
        <w:rPr>
          <w:rFonts w:ascii="Times New Roman" w:eastAsia="Times New Roman" w:hAnsi="Times New Roman"/>
        </w:rPr>
        <w:fldChar w:fldCharType="separate"/>
      </w:r>
      <w:r w:rsidR="00B84626" w:rsidRPr="00B84626">
        <w:rPr>
          <w:rFonts w:ascii="Times New Roman" w:eastAsia="Times New Roman" w:hAnsi="Times New Roman"/>
        </w:rPr>
        <w:t>Extension of operation in the n77 frequency range in US</w:t>
      </w:r>
      <w:r w:rsidR="00B84626" w:rsidRPr="00B84626">
        <w:rPr>
          <w:rFonts w:ascii="Times New Roman" w:eastAsia="Times New Roman" w:hAnsi="Times New Roman"/>
        </w:rPr>
        <w:fldChar w:fldCharType="end"/>
      </w:r>
      <w:r w:rsidRPr="00B84626">
        <w:rPr>
          <w:rFonts w:ascii="Times New Roman" w:eastAsia="Times New Roman" w:hAnsi="Times New Roman"/>
        </w:rPr>
        <w:t xml:space="preserve">”, </w:t>
      </w:r>
      <w:r w:rsidR="00B84626">
        <w:rPr>
          <w:rFonts w:ascii="Times New Roman" w:eastAsia="Times New Roman" w:hAnsi="Times New Roman"/>
        </w:rPr>
        <w:t>Nokia</w:t>
      </w:r>
    </w:p>
    <w:p w14:paraId="473C7466" w14:textId="6399E7DC" w:rsidR="005E0FE6" w:rsidRPr="00B84626" w:rsidRDefault="005E0FE6" w:rsidP="00B84626">
      <w:pPr>
        <w:pStyle w:val="CRCoverPage"/>
        <w:spacing w:after="0"/>
        <w:rPr>
          <w:rFonts w:ascii="Times New Roman" w:eastAsia="Times New Roman" w:hAnsi="Times New Roman"/>
        </w:rPr>
      </w:pPr>
      <w:r w:rsidRPr="00B84626">
        <w:rPr>
          <w:rFonts w:ascii="Times New Roman" w:eastAsia="Times New Roman" w:hAnsi="Times New Roman" w:hint="eastAsia"/>
        </w:rPr>
        <w:t>[</w:t>
      </w:r>
      <w:r w:rsidRPr="00B84626">
        <w:rPr>
          <w:rFonts w:ascii="Times New Roman" w:eastAsia="Times New Roman" w:hAnsi="Times New Roman"/>
        </w:rPr>
        <w:t xml:space="preserve">2] </w:t>
      </w:r>
      <w:r w:rsidR="00B84626" w:rsidRPr="00B84626">
        <w:rPr>
          <w:rFonts w:ascii="Times New Roman" w:eastAsia="Times New Roman" w:hAnsi="Times New Roman"/>
        </w:rPr>
        <w:t>RP-222683</w:t>
      </w:r>
      <w:r w:rsidRPr="00B84626">
        <w:rPr>
          <w:rFonts w:ascii="Times New Roman" w:eastAsia="Times New Roman" w:hAnsi="Times New Roman"/>
        </w:rPr>
        <w:t>, “</w:t>
      </w:r>
      <w:r w:rsidR="00B84626" w:rsidRPr="00B84626">
        <w:rPr>
          <w:rFonts w:ascii="Times New Roman" w:eastAsia="Times New Roman" w:hAnsi="Times New Roman"/>
        </w:rPr>
        <w:fldChar w:fldCharType="begin"/>
      </w:r>
      <w:r w:rsidR="00B84626" w:rsidRPr="00B84626">
        <w:rPr>
          <w:rFonts w:ascii="Times New Roman" w:eastAsia="Times New Roman" w:hAnsi="Times New Roman"/>
        </w:rPr>
        <w:instrText xml:space="preserve"> DOCPROPERTY  CrTitle  \* MERGEFORMAT </w:instrText>
      </w:r>
      <w:r w:rsidR="00B84626" w:rsidRPr="00B84626">
        <w:rPr>
          <w:rFonts w:ascii="Times New Roman" w:eastAsia="Times New Roman" w:hAnsi="Times New Roman"/>
        </w:rPr>
        <w:fldChar w:fldCharType="separate"/>
      </w:r>
      <w:r w:rsidR="00B84626" w:rsidRPr="00B84626">
        <w:rPr>
          <w:rFonts w:ascii="Times New Roman" w:eastAsia="Times New Roman" w:hAnsi="Times New Roman"/>
        </w:rPr>
        <w:t>Extension of operation in the n77 frequency range in Canada</w:t>
      </w:r>
      <w:r w:rsidR="00B84626" w:rsidRPr="00B84626">
        <w:rPr>
          <w:rFonts w:ascii="Times New Roman" w:eastAsia="Times New Roman" w:hAnsi="Times New Roman"/>
        </w:rPr>
        <w:fldChar w:fldCharType="end"/>
      </w:r>
      <w:r w:rsidRPr="00B84626">
        <w:rPr>
          <w:rFonts w:ascii="Times New Roman" w:eastAsia="Times New Roman" w:hAnsi="Times New Roman"/>
        </w:rPr>
        <w:t xml:space="preserve">”, </w:t>
      </w:r>
      <w:r w:rsidR="00B84626" w:rsidRPr="00B84626">
        <w:rPr>
          <w:rFonts w:ascii="Times New Roman" w:eastAsia="Times New Roman" w:hAnsi="Times New Roman"/>
        </w:rPr>
        <w:t>Nokia</w:t>
      </w:r>
    </w:p>
    <w:p w14:paraId="57D294EC" w14:textId="6905D394" w:rsidR="00775A31" w:rsidRPr="00775A31" w:rsidRDefault="00775A31" w:rsidP="005E0FE6">
      <w:pPr>
        <w:widowControl w:val="0"/>
        <w:snapToGrid w:val="0"/>
        <w:rPr>
          <w:rFonts w:eastAsiaTheme="minorEastAsia"/>
          <w:lang w:eastAsia="zh-TW"/>
        </w:rPr>
      </w:pPr>
      <w:r>
        <w:rPr>
          <w:rFonts w:eastAsiaTheme="minorEastAsia" w:hint="eastAsia"/>
          <w:lang w:eastAsia="zh-TW"/>
        </w:rPr>
        <w:t>[</w:t>
      </w:r>
      <w:r>
        <w:rPr>
          <w:rFonts w:eastAsiaTheme="minorEastAsia"/>
          <w:lang w:eastAsia="zh-TW"/>
        </w:rPr>
        <w:t xml:space="preserve">3] </w:t>
      </w:r>
      <w:r w:rsidR="00B84626" w:rsidRPr="005E0FE6">
        <w:t>R4-</w:t>
      </w:r>
      <w:r w:rsidR="00B84626" w:rsidRPr="00B84626">
        <w:t>2214409</w:t>
      </w:r>
      <w:r w:rsidR="00B84626" w:rsidRPr="005E0FE6">
        <w:t>,</w:t>
      </w:r>
      <w:r w:rsidR="00B84626" w:rsidRPr="00E62F2D">
        <w:t xml:space="preserve"> “</w:t>
      </w:r>
      <w:r w:rsidR="00B84626" w:rsidRPr="00B84626">
        <w:t>WF on clarification of the NS mapping from RAN2 to RAN4</w:t>
      </w:r>
      <w:r w:rsidR="00B84626" w:rsidRPr="00E62F2D">
        <w:t xml:space="preserve">”, </w:t>
      </w:r>
      <w:r w:rsidR="00B84626">
        <w:t>Qualcomm Inc.</w:t>
      </w:r>
    </w:p>
    <w:p w14:paraId="5517647F" w14:textId="573EFB97" w:rsidR="005D7D59" w:rsidRPr="00E62F2D" w:rsidRDefault="005D7D59" w:rsidP="00F27313">
      <w:pPr>
        <w:pStyle w:val="aff0"/>
        <w:widowControl w:val="0"/>
        <w:overflowPunct/>
        <w:autoSpaceDE/>
        <w:autoSpaceDN/>
        <w:adjustRightInd/>
        <w:snapToGrid w:val="0"/>
        <w:spacing w:after="0"/>
        <w:ind w:left="0"/>
        <w:contextualSpacing w:val="0"/>
        <w:textAlignment w:val="auto"/>
        <w:rPr>
          <w:rFonts w:eastAsiaTheme="minorEastAsia"/>
          <w:lang w:val="en-GB" w:eastAsia="zh-TW"/>
        </w:rPr>
      </w:pPr>
    </w:p>
    <w:sectPr w:rsidR="005D7D59" w:rsidRPr="00E62F2D"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7A932" w14:textId="77777777" w:rsidR="00F63402" w:rsidRDefault="00F63402">
      <w:r>
        <w:separator/>
      </w:r>
    </w:p>
  </w:endnote>
  <w:endnote w:type="continuationSeparator" w:id="0">
    <w:p w14:paraId="3421163B" w14:textId="77777777" w:rsidR="00F63402" w:rsidRDefault="00F6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EE833" w14:textId="77777777" w:rsidR="00F63402" w:rsidRDefault="00F63402">
      <w:r>
        <w:separator/>
      </w:r>
    </w:p>
  </w:footnote>
  <w:footnote w:type="continuationSeparator" w:id="0">
    <w:p w14:paraId="06B6893A" w14:textId="77777777" w:rsidR="00F63402" w:rsidRDefault="00F63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03952"/>
    <w:multiLevelType w:val="hybridMultilevel"/>
    <w:tmpl w:val="81C4BF8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210CE7"/>
    <w:multiLevelType w:val="hybridMultilevel"/>
    <w:tmpl w:val="D7EAC464"/>
    <w:lvl w:ilvl="0" w:tplc="39BC3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270FCF"/>
    <w:multiLevelType w:val="hybridMultilevel"/>
    <w:tmpl w:val="60900C4C"/>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3"/>
  </w:num>
  <w:num w:numId="4">
    <w:abstractNumId w:val="10"/>
  </w:num>
  <w:num w:numId="5">
    <w:abstractNumId w:val="19"/>
  </w:num>
  <w:num w:numId="6">
    <w:abstractNumId w:val="6"/>
  </w:num>
  <w:num w:numId="7">
    <w:abstractNumId w:val="7"/>
  </w:num>
  <w:num w:numId="8">
    <w:abstractNumId w:val="12"/>
  </w:num>
  <w:num w:numId="9">
    <w:abstractNumId w:val="4"/>
  </w:num>
  <w:num w:numId="10">
    <w:abstractNumId w:val="21"/>
  </w:num>
  <w:num w:numId="11">
    <w:abstractNumId w:val="1"/>
  </w:num>
  <w:num w:numId="12">
    <w:abstractNumId w:val="1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4"/>
  </w:num>
  <w:num w:numId="16">
    <w:abstractNumId w:val="15"/>
  </w:num>
  <w:num w:numId="17">
    <w:abstractNumId w:val="5"/>
  </w:num>
  <w:num w:numId="18">
    <w:abstractNumId w:val="20"/>
  </w:num>
  <w:num w:numId="19">
    <w:abstractNumId w:val="11"/>
  </w:num>
  <w:num w:numId="20">
    <w:abstractNumId w:val="2"/>
  </w:num>
  <w:num w:numId="21">
    <w:abstractNumId w:val="17"/>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07F8A"/>
    <w:rsid w:val="00010095"/>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193"/>
    <w:rsid w:val="00032205"/>
    <w:rsid w:val="00032561"/>
    <w:rsid w:val="000326E2"/>
    <w:rsid w:val="00032C76"/>
    <w:rsid w:val="00032FE3"/>
    <w:rsid w:val="00033636"/>
    <w:rsid w:val="00033CE6"/>
    <w:rsid w:val="00033F47"/>
    <w:rsid w:val="00034F28"/>
    <w:rsid w:val="0003564D"/>
    <w:rsid w:val="00035921"/>
    <w:rsid w:val="0003635C"/>
    <w:rsid w:val="000363E7"/>
    <w:rsid w:val="000368DA"/>
    <w:rsid w:val="000369E7"/>
    <w:rsid w:val="00037102"/>
    <w:rsid w:val="00037238"/>
    <w:rsid w:val="000402AB"/>
    <w:rsid w:val="000408DA"/>
    <w:rsid w:val="00040BCC"/>
    <w:rsid w:val="00040DCF"/>
    <w:rsid w:val="00040DD9"/>
    <w:rsid w:val="00041AF5"/>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99D"/>
    <w:rsid w:val="00045C00"/>
    <w:rsid w:val="00045C04"/>
    <w:rsid w:val="00045EEA"/>
    <w:rsid w:val="00045FD7"/>
    <w:rsid w:val="000462CB"/>
    <w:rsid w:val="00046561"/>
    <w:rsid w:val="00047059"/>
    <w:rsid w:val="0004726A"/>
    <w:rsid w:val="0004729B"/>
    <w:rsid w:val="00047403"/>
    <w:rsid w:val="000479DE"/>
    <w:rsid w:val="00047A83"/>
    <w:rsid w:val="00047A9A"/>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2E5"/>
    <w:rsid w:val="000667C2"/>
    <w:rsid w:val="00066C18"/>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B90"/>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0AB5"/>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57E"/>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804"/>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27AB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6C6B"/>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1FE"/>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968"/>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788"/>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934"/>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19A"/>
    <w:rsid w:val="003D37D2"/>
    <w:rsid w:val="003D39A5"/>
    <w:rsid w:val="003D414F"/>
    <w:rsid w:val="003D432E"/>
    <w:rsid w:val="003D4CE5"/>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AC2"/>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4E99"/>
    <w:rsid w:val="004A5356"/>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44FE"/>
    <w:rsid w:val="004B5067"/>
    <w:rsid w:val="004B5C6A"/>
    <w:rsid w:val="004B6381"/>
    <w:rsid w:val="004B66CC"/>
    <w:rsid w:val="004B68E0"/>
    <w:rsid w:val="004B73EB"/>
    <w:rsid w:val="004B74C1"/>
    <w:rsid w:val="004B7782"/>
    <w:rsid w:val="004B7790"/>
    <w:rsid w:val="004B783F"/>
    <w:rsid w:val="004C2219"/>
    <w:rsid w:val="004C2241"/>
    <w:rsid w:val="004C24C8"/>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A7B"/>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1D3"/>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75"/>
    <w:rsid w:val="00523BFE"/>
    <w:rsid w:val="00524457"/>
    <w:rsid w:val="00524804"/>
    <w:rsid w:val="00524CFF"/>
    <w:rsid w:val="00524E07"/>
    <w:rsid w:val="00525BC7"/>
    <w:rsid w:val="00525BF0"/>
    <w:rsid w:val="00525C2F"/>
    <w:rsid w:val="00525DB3"/>
    <w:rsid w:val="00526671"/>
    <w:rsid w:val="00526E16"/>
    <w:rsid w:val="00527115"/>
    <w:rsid w:val="00527298"/>
    <w:rsid w:val="00527650"/>
    <w:rsid w:val="0052792F"/>
    <w:rsid w:val="005279E4"/>
    <w:rsid w:val="005302AD"/>
    <w:rsid w:val="005306DB"/>
    <w:rsid w:val="00530791"/>
    <w:rsid w:val="00531682"/>
    <w:rsid w:val="00531940"/>
    <w:rsid w:val="005323AF"/>
    <w:rsid w:val="00532629"/>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30"/>
    <w:rsid w:val="00540F47"/>
    <w:rsid w:val="00540FCB"/>
    <w:rsid w:val="00541579"/>
    <w:rsid w:val="00541D4C"/>
    <w:rsid w:val="00541F17"/>
    <w:rsid w:val="0054240E"/>
    <w:rsid w:val="005426AD"/>
    <w:rsid w:val="00542ED3"/>
    <w:rsid w:val="005431DD"/>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0454"/>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3CD"/>
    <w:rsid w:val="00651465"/>
    <w:rsid w:val="0065228F"/>
    <w:rsid w:val="00652825"/>
    <w:rsid w:val="00652ADC"/>
    <w:rsid w:val="00653279"/>
    <w:rsid w:val="00653681"/>
    <w:rsid w:val="00653866"/>
    <w:rsid w:val="00653926"/>
    <w:rsid w:val="00653BF4"/>
    <w:rsid w:val="00654020"/>
    <w:rsid w:val="0065463D"/>
    <w:rsid w:val="00654D06"/>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706"/>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62A"/>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CC1"/>
    <w:rsid w:val="006E159E"/>
    <w:rsid w:val="006E27F0"/>
    <w:rsid w:val="006E2A2D"/>
    <w:rsid w:val="006E2CBF"/>
    <w:rsid w:val="006E3091"/>
    <w:rsid w:val="006E3403"/>
    <w:rsid w:val="006E3408"/>
    <w:rsid w:val="006E3770"/>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7D4"/>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6B2"/>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1FE"/>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DE"/>
    <w:rsid w:val="00772EEF"/>
    <w:rsid w:val="0077302C"/>
    <w:rsid w:val="00773BD6"/>
    <w:rsid w:val="007746AC"/>
    <w:rsid w:val="00774ED4"/>
    <w:rsid w:val="007754F9"/>
    <w:rsid w:val="00775A31"/>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9E0"/>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2C40"/>
    <w:rsid w:val="008C3072"/>
    <w:rsid w:val="008C3438"/>
    <w:rsid w:val="008C3B46"/>
    <w:rsid w:val="008C3D9A"/>
    <w:rsid w:val="008C3DFD"/>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3D3"/>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2724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4AA"/>
    <w:rsid w:val="00953610"/>
    <w:rsid w:val="00953878"/>
    <w:rsid w:val="00953A7B"/>
    <w:rsid w:val="00956143"/>
    <w:rsid w:val="00956910"/>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0F0"/>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DBC"/>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3CE"/>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19AB"/>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1"/>
    <w:rsid w:val="00A2629A"/>
    <w:rsid w:val="00A2647A"/>
    <w:rsid w:val="00A268E2"/>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1E"/>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0CD"/>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DC7"/>
    <w:rsid w:val="00B30EDD"/>
    <w:rsid w:val="00B3146F"/>
    <w:rsid w:val="00B3164F"/>
    <w:rsid w:val="00B31897"/>
    <w:rsid w:val="00B3264E"/>
    <w:rsid w:val="00B32AE1"/>
    <w:rsid w:val="00B332F0"/>
    <w:rsid w:val="00B33377"/>
    <w:rsid w:val="00B339FA"/>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0DAE"/>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282"/>
    <w:rsid w:val="00B84388"/>
    <w:rsid w:val="00B845A8"/>
    <w:rsid w:val="00B845D3"/>
    <w:rsid w:val="00B84626"/>
    <w:rsid w:val="00B85BCB"/>
    <w:rsid w:val="00B8604B"/>
    <w:rsid w:val="00B869F5"/>
    <w:rsid w:val="00B90B0C"/>
    <w:rsid w:val="00B9129A"/>
    <w:rsid w:val="00B91334"/>
    <w:rsid w:val="00B91A01"/>
    <w:rsid w:val="00B91DDC"/>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6BD"/>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570"/>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911"/>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BAC"/>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5C7"/>
    <w:rsid w:val="00C52639"/>
    <w:rsid w:val="00C528A3"/>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98D"/>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2F14"/>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A00"/>
    <w:rsid w:val="00CC2EBA"/>
    <w:rsid w:val="00CC3588"/>
    <w:rsid w:val="00CC4016"/>
    <w:rsid w:val="00CC4182"/>
    <w:rsid w:val="00CC47E9"/>
    <w:rsid w:val="00CC4871"/>
    <w:rsid w:val="00CC4EBE"/>
    <w:rsid w:val="00CC51E4"/>
    <w:rsid w:val="00CC5322"/>
    <w:rsid w:val="00CC53DE"/>
    <w:rsid w:val="00CC646C"/>
    <w:rsid w:val="00CC693F"/>
    <w:rsid w:val="00CC6E0B"/>
    <w:rsid w:val="00CC7532"/>
    <w:rsid w:val="00CC75C6"/>
    <w:rsid w:val="00CC78C4"/>
    <w:rsid w:val="00CC79E6"/>
    <w:rsid w:val="00CC7B86"/>
    <w:rsid w:val="00CD036C"/>
    <w:rsid w:val="00CD07D4"/>
    <w:rsid w:val="00CD07E3"/>
    <w:rsid w:val="00CD0E90"/>
    <w:rsid w:val="00CD117B"/>
    <w:rsid w:val="00CD11E1"/>
    <w:rsid w:val="00CD19D4"/>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4D80"/>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14A8"/>
    <w:rsid w:val="00D92289"/>
    <w:rsid w:val="00D9243A"/>
    <w:rsid w:val="00D931A9"/>
    <w:rsid w:val="00D932C7"/>
    <w:rsid w:val="00D9370A"/>
    <w:rsid w:val="00D945CE"/>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1A7"/>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861"/>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AA5"/>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FCE"/>
    <w:rsid w:val="00E84ABD"/>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13"/>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40D6"/>
    <w:rsid w:val="00EF4263"/>
    <w:rsid w:val="00EF45A5"/>
    <w:rsid w:val="00EF4731"/>
    <w:rsid w:val="00EF4CFE"/>
    <w:rsid w:val="00EF52A7"/>
    <w:rsid w:val="00EF5644"/>
    <w:rsid w:val="00EF60F2"/>
    <w:rsid w:val="00EF706A"/>
    <w:rsid w:val="00EF7073"/>
    <w:rsid w:val="00EF7378"/>
    <w:rsid w:val="00EF7A64"/>
    <w:rsid w:val="00EF7B09"/>
    <w:rsid w:val="00F00A10"/>
    <w:rsid w:val="00F00BAF"/>
    <w:rsid w:val="00F00D0B"/>
    <w:rsid w:val="00F0143D"/>
    <w:rsid w:val="00F01C2D"/>
    <w:rsid w:val="00F022A0"/>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3402"/>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B4"/>
    <w:rsid w:val="00F86DAA"/>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qFormat/>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qFormat/>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181</TotalTime>
  <Pages>3</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9743</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74</cp:revision>
  <cp:lastPrinted>2010-01-07T02:23:00Z</cp:lastPrinted>
  <dcterms:created xsi:type="dcterms:W3CDTF">2022-09-28T06:54:00Z</dcterms:created>
  <dcterms:modified xsi:type="dcterms:W3CDTF">2022-09-30T12:40:00Z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